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2935" w14:textId="77777777" w:rsidR="002F2044" w:rsidRDefault="002F2044" w:rsidP="00196D26">
      <w:pPr>
        <w:jc w:val="center"/>
        <w:rPr>
          <w:rFonts w:ascii="Adobe Garamond Pro Bold" w:hAnsi="Adobe Garamond Pro Bold" w:cs="Arial"/>
          <w:szCs w:val="20"/>
        </w:rPr>
      </w:pPr>
      <w:r>
        <w:rPr>
          <w:rFonts w:ascii="Adobe Garamond Pro Bold" w:hAnsi="Adobe Garamond Pro Bold" w:cs="Arial"/>
          <w:noProof/>
          <w:szCs w:val="20"/>
        </w:rPr>
        <w:drawing>
          <wp:inline distT="0" distB="0" distL="0" distR="0" wp14:anchorId="435CBEA8" wp14:editId="76BD9F00">
            <wp:extent cx="4096513"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yr-logo-copyright.png"/>
                    <pic:cNvPicPr/>
                  </pic:nvPicPr>
                  <pic:blipFill>
                    <a:blip r:embed="rId11">
                      <a:extLst>
                        <a:ext uri="{28A0092B-C50C-407E-A947-70E740481C1C}">
                          <a14:useLocalDpi xmlns:a14="http://schemas.microsoft.com/office/drawing/2010/main" val="0"/>
                        </a:ext>
                      </a:extLst>
                    </a:blip>
                    <a:stretch>
                      <a:fillRect/>
                    </a:stretch>
                  </pic:blipFill>
                  <pic:spPr>
                    <a:xfrm>
                      <a:off x="0" y="0"/>
                      <a:ext cx="4096513" cy="1280160"/>
                    </a:xfrm>
                    <a:prstGeom prst="rect">
                      <a:avLst/>
                    </a:prstGeom>
                  </pic:spPr>
                </pic:pic>
              </a:graphicData>
            </a:graphic>
          </wp:inline>
        </w:drawing>
      </w:r>
    </w:p>
    <w:p w14:paraId="638DC2E6" w14:textId="77777777" w:rsidR="002F2044" w:rsidRDefault="002F2044" w:rsidP="00196D26">
      <w:pPr>
        <w:jc w:val="center"/>
        <w:rPr>
          <w:rFonts w:ascii="Adobe Garamond Pro Bold" w:hAnsi="Adobe Garamond Pro Bold" w:cs="Arial"/>
          <w:szCs w:val="20"/>
        </w:rPr>
      </w:pPr>
    </w:p>
    <w:p w14:paraId="507ADA14" w14:textId="73951D56" w:rsidR="002F2044" w:rsidRPr="00A453B2" w:rsidRDefault="00A453B2" w:rsidP="00C55BF0">
      <w:pPr>
        <w:spacing w:after="240"/>
        <w:jc w:val="center"/>
        <w:rPr>
          <w:rFonts w:ascii="Arial" w:hAnsi="Arial" w:cs="Arial"/>
          <w:b/>
          <w:iCs/>
          <w:sz w:val="28"/>
          <w:szCs w:val="28"/>
        </w:rPr>
      </w:pPr>
      <w:r w:rsidRPr="00A453B2">
        <w:rPr>
          <w:rFonts w:ascii="Arial" w:hAnsi="Arial" w:cs="Arial"/>
          <w:b/>
          <w:iCs/>
          <w:sz w:val="28"/>
          <w:szCs w:val="28"/>
        </w:rPr>
        <w:t>BOARD OF DIRECTORS MEETING</w:t>
      </w:r>
    </w:p>
    <w:p w14:paraId="50CF01E6" w14:textId="2AFF25A8" w:rsidR="005478CC" w:rsidRPr="00A453B2" w:rsidRDefault="005478CC" w:rsidP="005478CC">
      <w:pPr>
        <w:spacing w:after="120"/>
        <w:jc w:val="center"/>
        <w:rPr>
          <w:rFonts w:ascii="Arial" w:hAnsi="Arial" w:cs="Arial"/>
          <w:b/>
          <w:iCs/>
        </w:rPr>
      </w:pPr>
      <w:r>
        <w:rPr>
          <w:rFonts w:ascii="Arial" w:hAnsi="Arial" w:cs="Arial"/>
          <w:b/>
          <w:iCs/>
        </w:rPr>
        <w:t xml:space="preserve">Monday, January </w:t>
      </w:r>
      <w:r w:rsidR="009D2941">
        <w:rPr>
          <w:rFonts w:ascii="Arial" w:hAnsi="Arial" w:cs="Arial"/>
          <w:b/>
          <w:iCs/>
        </w:rPr>
        <w:t>2</w:t>
      </w:r>
      <w:r w:rsidR="00230EB1">
        <w:rPr>
          <w:rFonts w:ascii="Arial" w:hAnsi="Arial" w:cs="Arial"/>
          <w:b/>
          <w:iCs/>
        </w:rPr>
        <w:t>3</w:t>
      </w:r>
      <w:r w:rsidR="009D2941">
        <w:rPr>
          <w:rFonts w:ascii="Arial" w:hAnsi="Arial" w:cs="Arial"/>
          <w:b/>
          <w:iCs/>
        </w:rPr>
        <w:t>, 202</w:t>
      </w:r>
      <w:r w:rsidR="00230EB1">
        <w:rPr>
          <w:rFonts w:ascii="Arial" w:hAnsi="Arial" w:cs="Arial"/>
          <w:b/>
          <w:iCs/>
        </w:rPr>
        <w:t>3</w:t>
      </w:r>
    </w:p>
    <w:p w14:paraId="001CCB00" w14:textId="50CFF45A" w:rsidR="00532CBA" w:rsidRPr="00A453B2" w:rsidRDefault="00A72A06" w:rsidP="002F2044">
      <w:pPr>
        <w:jc w:val="center"/>
        <w:rPr>
          <w:rFonts w:ascii="Arial" w:hAnsi="Arial" w:cs="Arial"/>
          <w:b/>
          <w:iCs/>
        </w:rPr>
      </w:pPr>
      <w:r>
        <w:rPr>
          <w:rFonts w:ascii="Arial" w:hAnsi="Arial" w:cs="Arial"/>
          <w:b/>
          <w:iCs/>
        </w:rPr>
        <w:t>1</w:t>
      </w:r>
      <w:r w:rsidR="00532CBA" w:rsidRPr="00A453B2">
        <w:rPr>
          <w:rFonts w:ascii="Arial" w:hAnsi="Arial" w:cs="Arial"/>
          <w:b/>
          <w:iCs/>
        </w:rPr>
        <w:t xml:space="preserve">:00 p.m. – </w:t>
      </w:r>
      <w:r>
        <w:rPr>
          <w:rFonts w:ascii="Arial" w:hAnsi="Arial" w:cs="Arial"/>
          <w:b/>
          <w:iCs/>
        </w:rPr>
        <w:t>2</w:t>
      </w:r>
      <w:r w:rsidR="00532CBA" w:rsidRPr="00A453B2">
        <w:rPr>
          <w:rFonts w:ascii="Arial" w:hAnsi="Arial" w:cs="Arial"/>
          <w:b/>
          <w:iCs/>
        </w:rPr>
        <w:t>:</w:t>
      </w:r>
      <w:r w:rsidR="009D2941">
        <w:rPr>
          <w:rFonts w:ascii="Arial" w:hAnsi="Arial" w:cs="Arial"/>
          <w:b/>
          <w:iCs/>
        </w:rPr>
        <w:t>15</w:t>
      </w:r>
      <w:r w:rsidR="00532CBA" w:rsidRPr="00A453B2">
        <w:rPr>
          <w:rFonts w:ascii="Arial" w:hAnsi="Arial" w:cs="Arial"/>
          <w:b/>
          <w:iCs/>
        </w:rPr>
        <w:t xml:space="preserve"> p.m.</w:t>
      </w:r>
    </w:p>
    <w:p w14:paraId="66AEE37A" w14:textId="77777777" w:rsidR="008A6816" w:rsidRPr="00196D26" w:rsidRDefault="008A6816" w:rsidP="00196D26">
      <w:pPr>
        <w:rPr>
          <w:rFonts w:ascii="Arial" w:hAnsi="Arial" w:cs="Arial"/>
          <w:sz w:val="20"/>
          <w:szCs w:val="20"/>
        </w:rPr>
      </w:pPr>
    </w:p>
    <w:p w14:paraId="5E59A72B" w14:textId="77777777" w:rsidR="008A6816" w:rsidRPr="00196D26" w:rsidRDefault="008A6816" w:rsidP="00196D26">
      <w:pPr>
        <w:jc w:val="center"/>
        <w:rPr>
          <w:rFonts w:ascii="Arial" w:hAnsi="Arial" w:cs="Arial"/>
          <w:b/>
          <w:sz w:val="20"/>
          <w:szCs w:val="20"/>
        </w:rPr>
      </w:pPr>
      <w:r w:rsidRPr="00196D26">
        <w:rPr>
          <w:rFonts w:ascii="Arial" w:hAnsi="Arial" w:cs="Arial"/>
          <w:b/>
          <w:sz w:val="20"/>
          <w:szCs w:val="20"/>
        </w:rPr>
        <w:t>Summary of Major Actions and Discussion</w:t>
      </w:r>
    </w:p>
    <w:p w14:paraId="306F1362" w14:textId="77777777" w:rsidR="00565377" w:rsidRPr="00196D26" w:rsidRDefault="00565377" w:rsidP="00196D26">
      <w:pPr>
        <w:jc w:val="center"/>
        <w:rPr>
          <w:rFonts w:ascii="Arial" w:hAnsi="Arial" w:cs="Arial"/>
          <w:sz w:val="20"/>
          <w:szCs w:val="20"/>
        </w:rPr>
      </w:pPr>
    </w:p>
    <w:p w14:paraId="30476C9F" w14:textId="77777777" w:rsidR="008A6816" w:rsidRPr="00196D26" w:rsidRDefault="008A6816" w:rsidP="00196D26">
      <w:pPr>
        <w:jc w:val="center"/>
        <w:rPr>
          <w:rFonts w:ascii="Arial" w:hAnsi="Arial" w:cs="Arial"/>
          <w:i/>
          <w:sz w:val="20"/>
          <w:szCs w:val="20"/>
        </w:rPr>
      </w:pPr>
      <w:r w:rsidRPr="00196D26">
        <w:rPr>
          <w:rFonts w:ascii="Arial" w:hAnsi="Arial" w:cs="Arial"/>
          <w:i/>
          <w:sz w:val="20"/>
          <w:szCs w:val="20"/>
        </w:rPr>
        <w:t>(These are not official minutes of the CHEA Board of Directors.)</w:t>
      </w:r>
    </w:p>
    <w:p w14:paraId="3F1ED752" w14:textId="77777777" w:rsidR="008A6816" w:rsidRPr="00196D26" w:rsidRDefault="008A6816" w:rsidP="00196D26">
      <w:pPr>
        <w:spacing w:before="120" w:after="120"/>
        <w:rPr>
          <w:rFonts w:ascii="Arial" w:hAnsi="Arial" w:cs="Arial"/>
          <w:sz w:val="20"/>
          <w:szCs w:val="20"/>
        </w:rPr>
      </w:pPr>
    </w:p>
    <w:p w14:paraId="1D372A2D" w14:textId="08A6B9E7" w:rsidR="008A6816" w:rsidRDefault="00805CC1" w:rsidP="00196D26">
      <w:pPr>
        <w:spacing w:before="120" w:after="120"/>
        <w:rPr>
          <w:rFonts w:ascii="Arial" w:hAnsi="Arial" w:cs="Arial"/>
          <w:sz w:val="22"/>
          <w:szCs w:val="22"/>
        </w:rPr>
      </w:pPr>
      <w:r w:rsidRPr="00805CC1">
        <w:rPr>
          <w:rFonts w:ascii="Arial" w:hAnsi="Arial" w:cs="Arial"/>
          <w:sz w:val="22"/>
          <w:szCs w:val="22"/>
        </w:rPr>
        <w:t xml:space="preserve">Chair </w:t>
      </w:r>
      <w:r w:rsidR="00230EB1">
        <w:rPr>
          <w:rFonts w:ascii="Arial" w:hAnsi="Arial" w:cs="Arial"/>
          <w:sz w:val="22"/>
          <w:szCs w:val="22"/>
        </w:rPr>
        <w:t>Glickman</w:t>
      </w:r>
      <w:r w:rsidRPr="00805CC1">
        <w:rPr>
          <w:rFonts w:ascii="Arial" w:hAnsi="Arial" w:cs="Arial"/>
          <w:sz w:val="22"/>
          <w:szCs w:val="22"/>
        </w:rPr>
        <w:t xml:space="preserve"> called the meeting to order at 1:0</w:t>
      </w:r>
      <w:r w:rsidR="00230EB1">
        <w:rPr>
          <w:rFonts w:ascii="Arial" w:hAnsi="Arial" w:cs="Arial"/>
          <w:sz w:val="22"/>
          <w:szCs w:val="22"/>
        </w:rPr>
        <w:t>0</w:t>
      </w:r>
      <w:r w:rsidRPr="00805CC1">
        <w:rPr>
          <w:rFonts w:ascii="Arial" w:hAnsi="Arial" w:cs="Arial"/>
          <w:sz w:val="22"/>
          <w:szCs w:val="22"/>
        </w:rPr>
        <w:t xml:space="preserve"> p.m.</w:t>
      </w:r>
    </w:p>
    <w:p w14:paraId="2CF1DD77" w14:textId="77777777" w:rsidR="00805CC1" w:rsidRPr="00A453B2" w:rsidRDefault="00805CC1" w:rsidP="00196D26">
      <w:pPr>
        <w:spacing w:before="120" w:after="120"/>
        <w:rPr>
          <w:rFonts w:ascii="Arial" w:hAnsi="Arial" w:cs="Arial"/>
          <w:sz w:val="22"/>
          <w:szCs w:val="22"/>
        </w:rPr>
      </w:pPr>
    </w:p>
    <w:p w14:paraId="6859BB77" w14:textId="77777777" w:rsidR="008A6816" w:rsidRPr="0012009D" w:rsidRDefault="008A6816" w:rsidP="00196D26">
      <w:pPr>
        <w:spacing w:before="120" w:after="120"/>
        <w:rPr>
          <w:rFonts w:ascii="Arial" w:hAnsi="Arial" w:cs="Arial"/>
          <w:b/>
          <w:sz w:val="22"/>
          <w:szCs w:val="22"/>
        </w:rPr>
      </w:pPr>
      <w:r w:rsidRPr="0012009D">
        <w:rPr>
          <w:rFonts w:ascii="Arial" w:hAnsi="Arial" w:cs="Arial"/>
          <w:b/>
          <w:sz w:val="22"/>
          <w:szCs w:val="22"/>
        </w:rPr>
        <w:t>TREASURER’S REPORT</w:t>
      </w:r>
    </w:p>
    <w:p w14:paraId="5579AA22" w14:textId="77777777" w:rsidR="00EB007A" w:rsidRPr="0012009D" w:rsidRDefault="002D0E80" w:rsidP="00196D26">
      <w:pPr>
        <w:spacing w:before="120" w:after="120"/>
        <w:rPr>
          <w:rFonts w:ascii="Arial" w:hAnsi="Arial" w:cs="Arial"/>
          <w:sz w:val="22"/>
          <w:szCs w:val="22"/>
        </w:rPr>
      </w:pPr>
      <w:r w:rsidRPr="0012009D">
        <w:rPr>
          <w:rFonts w:ascii="Arial" w:hAnsi="Arial" w:cs="Arial"/>
          <w:sz w:val="22"/>
          <w:szCs w:val="22"/>
        </w:rPr>
        <w:t>The board of directors</w:t>
      </w:r>
      <w:r w:rsidR="00196D26" w:rsidRPr="0012009D">
        <w:rPr>
          <w:rFonts w:ascii="Arial" w:hAnsi="Arial" w:cs="Arial"/>
          <w:sz w:val="22"/>
          <w:szCs w:val="22"/>
        </w:rPr>
        <w:t>:</w:t>
      </w:r>
    </w:p>
    <w:p w14:paraId="3780B564" w14:textId="6B8C2E51" w:rsidR="00EB007A" w:rsidRPr="0012009D" w:rsidRDefault="0071285D" w:rsidP="00C366B4">
      <w:pPr>
        <w:numPr>
          <w:ilvl w:val="0"/>
          <w:numId w:val="22"/>
        </w:numPr>
        <w:rPr>
          <w:rFonts w:ascii="Arial" w:hAnsi="Arial" w:cs="Arial"/>
          <w:sz w:val="22"/>
          <w:szCs w:val="22"/>
        </w:rPr>
      </w:pPr>
      <w:r w:rsidRPr="0012009D">
        <w:rPr>
          <w:rFonts w:ascii="Arial" w:hAnsi="Arial" w:cs="Arial"/>
          <w:sz w:val="22"/>
          <w:szCs w:val="22"/>
        </w:rPr>
        <w:t>Received the FY</w:t>
      </w:r>
      <w:r w:rsidR="00E61F6C" w:rsidRPr="0012009D">
        <w:rPr>
          <w:rFonts w:ascii="Arial" w:hAnsi="Arial" w:cs="Arial"/>
          <w:sz w:val="22"/>
          <w:szCs w:val="22"/>
        </w:rPr>
        <w:t>2</w:t>
      </w:r>
      <w:r w:rsidR="00230EB1">
        <w:rPr>
          <w:rFonts w:ascii="Arial" w:hAnsi="Arial" w:cs="Arial"/>
          <w:sz w:val="22"/>
          <w:szCs w:val="22"/>
        </w:rPr>
        <w:t>3</w:t>
      </w:r>
      <w:r w:rsidR="00EB007A" w:rsidRPr="0012009D">
        <w:rPr>
          <w:rFonts w:ascii="Arial" w:hAnsi="Arial" w:cs="Arial"/>
          <w:sz w:val="22"/>
          <w:szCs w:val="22"/>
        </w:rPr>
        <w:t xml:space="preserve"> </w:t>
      </w:r>
      <w:r w:rsidR="009D2941" w:rsidRPr="0012009D">
        <w:rPr>
          <w:rFonts w:ascii="Arial" w:hAnsi="Arial" w:cs="Arial"/>
          <w:sz w:val="22"/>
          <w:szCs w:val="22"/>
        </w:rPr>
        <w:t>first and second</w:t>
      </w:r>
      <w:r w:rsidR="00EB007A" w:rsidRPr="0012009D">
        <w:rPr>
          <w:rFonts w:ascii="Arial" w:hAnsi="Arial" w:cs="Arial"/>
          <w:sz w:val="22"/>
          <w:szCs w:val="22"/>
        </w:rPr>
        <w:t xml:space="preserve"> quarter financial report.</w:t>
      </w:r>
    </w:p>
    <w:p w14:paraId="5FBB8B67" w14:textId="6BB332F2" w:rsidR="008F670B" w:rsidRPr="0012009D" w:rsidRDefault="008F670B" w:rsidP="008F670B">
      <w:pPr>
        <w:numPr>
          <w:ilvl w:val="0"/>
          <w:numId w:val="22"/>
        </w:numPr>
        <w:rPr>
          <w:rFonts w:ascii="Arial" w:hAnsi="Arial" w:cs="Arial"/>
          <w:sz w:val="22"/>
          <w:szCs w:val="22"/>
        </w:rPr>
      </w:pPr>
      <w:r w:rsidRPr="0012009D">
        <w:rPr>
          <w:rFonts w:ascii="Arial" w:hAnsi="Arial" w:cs="Arial"/>
          <w:sz w:val="22"/>
          <w:szCs w:val="22"/>
        </w:rPr>
        <w:t>Received an update on FY</w:t>
      </w:r>
      <w:r w:rsidR="00E61F6C" w:rsidRPr="0012009D">
        <w:rPr>
          <w:rFonts w:ascii="Arial" w:hAnsi="Arial" w:cs="Arial"/>
          <w:sz w:val="22"/>
          <w:szCs w:val="22"/>
        </w:rPr>
        <w:t>2</w:t>
      </w:r>
      <w:r w:rsidR="00230EB1">
        <w:rPr>
          <w:rFonts w:ascii="Arial" w:hAnsi="Arial" w:cs="Arial"/>
          <w:sz w:val="22"/>
          <w:szCs w:val="22"/>
        </w:rPr>
        <w:t>3</w:t>
      </w:r>
      <w:r w:rsidRPr="0012009D">
        <w:rPr>
          <w:rFonts w:ascii="Arial" w:hAnsi="Arial" w:cs="Arial"/>
          <w:sz w:val="22"/>
          <w:szCs w:val="22"/>
        </w:rPr>
        <w:t xml:space="preserve"> institutional membership.</w:t>
      </w:r>
    </w:p>
    <w:p w14:paraId="67728548" w14:textId="65037C48" w:rsidR="00532CBA" w:rsidRPr="0012009D" w:rsidRDefault="009361A9" w:rsidP="00EA0B86">
      <w:pPr>
        <w:spacing w:before="240" w:after="120"/>
        <w:rPr>
          <w:rFonts w:ascii="Arial" w:hAnsi="Arial" w:cs="Arial"/>
          <w:sz w:val="22"/>
          <w:szCs w:val="22"/>
        </w:rPr>
      </w:pPr>
      <w:r w:rsidRPr="0012009D">
        <w:rPr>
          <w:rFonts w:ascii="Arial" w:hAnsi="Arial" w:cs="Arial"/>
          <w:b/>
          <w:bCs/>
          <w:sz w:val="22"/>
          <w:szCs w:val="22"/>
        </w:rPr>
        <w:t>CHAIR’S REPORT</w:t>
      </w:r>
    </w:p>
    <w:p w14:paraId="7AEA076D" w14:textId="435C2CF1" w:rsidR="001B1CE8" w:rsidRDefault="001B1CE8" w:rsidP="0012009D">
      <w:pPr>
        <w:rPr>
          <w:rFonts w:ascii="Arial" w:hAnsi="Arial" w:cs="Arial"/>
          <w:sz w:val="22"/>
          <w:szCs w:val="22"/>
        </w:rPr>
      </w:pPr>
      <w:bookmarkStart w:id="0" w:name="_Hlk39668384"/>
      <w:r w:rsidRPr="0012009D">
        <w:rPr>
          <w:rFonts w:ascii="Arial" w:hAnsi="Arial" w:cs="Arial"/>
          <w:sz w:val="22"/>
          <w:szCs w:val="22"/>
        </w:rPr>
        <w:t>The board of directors, upon recommendation from the Committee on Recognition acted to award the maximum term of recognition (</w:t>
      </w:r>
      <w:r w:rsidR="00D11297" w:rsidRPr="0012009D">
        <w:rPr>
          <w:rFonts w:ascii="Arial" w:hAnsi="Arial" w:cs="Arial"/>
          <w:sz w:val="22"/>
          <w:szCs w:val="22"/>
        </w:rPr>
        <w:t xml:space="preserve">seven </w:t>
      </w:r>
      <w:r w:rsidRPr="0012009D">
        <w:rPr>
          <w:rFonts w:ascii="Arial" w:hAnsi="Arial" w:cs="Arial"/>
          <w:sz w:val="22"/>
          <w:szCs w:val="22"/>
        </w:rPr>
        <w:t xml:space="preserve">years) to the </w:t>
      </w:r>
      <w:r w:rsidR="00300187" w:rsidRPr="00300187">
        <w:rPr>
          <w:rFonts w:ascii="Arial" w:hAnsi="Arial" w:cs="Arial"/>
          <w:sz w:val="22"/>
          <w:szCs w:val="22"/>
        </w:rPr>
        <w:t>American Occupational Therapy Association-Accreditation Council for Occupational Therapy Education (AOTA-ACOTE)</w:t>
      </w:r>
      <w:r w:rsidR="00507361">
        <w:rPr>
          <w:rFonts w:ascii="Arial" w:hAnsi="Arial" w:cs="Arial"/>
          <w:sz w:val="22"/>
          <w:szCs w:val="22"/>
        </w:rPr>
        <w:t>,</w:t>
      </w:r>
      <w:r w:rsidR="0012009D" w:rsidRPr="0012009D">
        <w:rPr>
          <w:rFonts w:ascii="Arial" w:hAnsi="Arial" w:cs="Arial"/>
          <w:sz w:val="22"/>
          <w:szCs w:val="22"/>
        </w:rPr>
        <w:t xml:space="preserve"> </w:t>
      </w:r>
      <w:r w:rsidR="00D41105" w:rsidRPr="00D41105">
        <w:rPr>
          <w:rFonts w:ascii="Arial" w:hAnsi="Arial" w:cs="Arial"/>
          <w:sz w:val="22"/>
          <w:szCs w:val="22"/>
        </w:rPr>
        <w:t>National Accrediting Agency for Clinical Laboratory Sciences (NAACLS)</w:t>
      </w:r>
      <w:r w:rsidR="00507361">
        <w:rPr>
          <w:rFonts w:ascii="Arial" w:hAnsi="Arial" w:cs="Arial"/>
          <w:sz w:val="22"/>
          <w:szCs w:val="22"/>
        </w:rPr>
        <w:t>,</w:t>
      </w:r>
      <w:r w:rsidR="0012009D" w:rsidRPr="0012009D">
        <w:rPr>
          <w:rFonts w:ascii="Arial" w:hAnsi="Arial" w:cs="Arial"/>
          <w:sz w:val="22"/>
          <w:szCs w:val="22"/>
        </w:rPr>
        <w:t xml:space="preserve"> </w:t>
      </w:r>
      <w:r w:rsidRPr="0012009D">
        <w:rPr>
          <w:rFonts w:ascii="Arial" w:hAnsi="Arial" w:cs="Arial"/>
          <w:sz w:val="22"/>
          <w:szCs w:val="22"/>
        </w:rPr>
        <w:t>Further, the board of directors acted to defer a recognition decision for o</w:t>
      </w:r>
      <w:r w:rsidR="00D11297" w:rsidRPr="0012009D">
        <w:rPr>
          <w:rFonts w:ascii="Arial" w:hAnsi="Arial" w:cs="Arial"/>
          <w:sz w:val="22"/>
          <w:szCs w:val="22"/>
        </w:rPr>
        <w:t>n</w:t>
      </w:r>
      <w:r w:rsidRPr="0012009D">
        <w:rPr>
          <w:rFonts w:ascii="Arial" w:hAnsi="Arial" w:cs="Arial"/>
          <w:sz w:val="22"/>
          <w:szCs w:val="22"/>
        </w:rPr>
        <w:t>e</w:t>
      </w:r>
      <w:r w:rsidR="001568B9">
        <w:rPr>
          <w:rFonts w:ascii="Arial" w:hAnsi="Arial" w:cs="Arial"/>
          <w:sz w:val="22"/>
          <w:szCs w:val="22"/>
        </w:rPr>
        <w:t xml:space="preserve"> </w:t>
      </w:r>
      <w:r w:rsidRPr="0012009D">
        <w:rPr>
          <w:rFonts w:ascii="Arial" w:hAnsi="Arial" w:cs="Arial"/>
          <w:sz w:val="22"/>
          <w:szCs w:val="22"/>
        </w:rPr>
        <w:t xml:space="preserve">year for the </w:t>
      </w:r>
      <w:r w:rsidR="006745F0" w:rsidRPr="006745F0">
        <w:rPr>
          <w:rFonts w:ascii="Arial" w:hAnsi="Arial" w:cs="Arial"/>
          <w:sz w:val="22"/>
          <w:szCs w:val="22"/>
        </w:rPr>
        <w:t>Association of Reformed Theological Seminaries-Commission on Accreditation (ARTS-COA)</w:t>
      </w:r>
      <w:r w:rsidRPr="0012009D">
        <w:rPr>
          <w:rFonts w:ascii="Arial" w:hAnsi="Arial" w:cs="Arial"/>
          <w:sz w:val="22"/>
          <w:szCs w:val="22"/>
        </w:rPr>
        <w:t>.</w:t>
      </w:r>
    </w:p>
    <w:p w14:paraId="418A489F" w14:textId="77777777" w:rsidR="0012009D" w:rsidRPr="0012009D" w:rsidRDefault="0012009D" w:rsidP="0012009D">
      <w:pPr>
        <w:rPr>
          <w:rFonts w:ascii="Arial" w:hAnsi="Arial" w:cs="Arial"/>
          <w:sz w:val="22"/>
          <w:szCs w:val="22"/>
        </w:rPr>
      </w:pPr>
    </w:p>
    <w:p w14:paraId="6A511999" w14:textId="27222575" w:rsidR="00DE7355" w:rsidRPr="00DE7355" w:rsidRDefault="0012009D" w:rsidP="002E2FDC">
      <w:pPr>
        <w:rPr>
          <w:rFonts w:ascii="Arial" w:hAnsi="Arial" w:cs="Arial"/>
          <w:sz w:val="22"/>
          <w:szCs w:val="22"/>
        </w:rPr>
      </w:pPr>
      <w:r>
        <w:rPr>
          <w:rFonts w:ascii="Arial" w:hAnsi="Arial" w:cs="Arial"/>
          <w:sz w:val="22"/>
          <w:szCs w:val="22"/>
        </w:rPr>
        <w:t>Vi</w:t>
      </w:r>
      <w:r w:rsidR="00C3548D">
        <w:rPr>
          <w:rFonts w:ascii="Arial" w:hAnsi="Arial" w:cs="Arial"/>
          <w:sz w:val="22"/>
          <w:szCs w:val="22"/>
        </w:rPr>
        <w:t>c</w:t>
      </w:r>
      <w:r>
        <w:rPr>
          <w:rFonts w:ascii="Arial" w:hAnsi="Arial" w:cs="Arial"/>
          <w:sz w:val="22"/>
          <w:szCs w:val="22"/>
        </w:rPr>
        <w:t xml:space="preserve">e </w:t>
      </w:r>
      <w:r w:rsidR="009361A9" w:rsidRPr="0012009D">
        <w:rPr>
          <w:rFonts w:ascii="Arial" w:hAnsi="Arial" w:cs="Arial"/>
          <w:sz w:val="22"/>
          <w:szCs w:val="22"/>
        </w:rPr>
        <w:t xml:space="preserve">Chair </w:t>
      </w:r>
      <w:r>
        <w:rPr>
          <w:rFonts w:ascii="Arial" w:hAnsi="Arial" w:cs="Arial"/>
          <w:sz w:val="22"/>
          <w:szCs w:val="22"/>
        </w:rPr>
        <w:t>King</w:t>
      </w:r>
      <w:r w:rsidR="009361A9" w:rsidRPr="0012009D">
        <w:rPr>
          <w:rFonts w:ascii="Arial" w:hAnsi="Arial" w:cs="Arial"/>
          <w:sz w:val="22"/>
          <w:szCs w:val="22"/>
        </w:rPr>
        <w:t xml:space="preserve"> </w:t>
      </w:r>
      <w:r w:rsidR="00EA0530" w:rsidRPr="0012009D">
        <w:rPr>
          <w:rFonts w:ascii="Arial" w:hAnsi="Arial" w:cs="Arial"/>
          <w:sz w:val="22"/>
          <w:szCs w:val="22"/>
        </w:rPr>
        <w:t>reported</w:t>
      </w:r>
      <w:r w:rsidR="00D11297" w:rsidRPr="0012009D">
        <w:rPr>
          <w:rFonts w:ascii="Arial" w:hAnsi="Arial" w:cs="Arial"/>
          <w:sz w:val="22"/>
          <w:szCs w:val="22"/>
        </w:rPr>
        <w:t xml:space="preserve"> that, </w:t>
      </w:r>
      <w:bookmarkStart w:id="1" w:name="_Hlk39668249"/>
      <w:bookmarkEnd w:id="0"/>
      <w:r w:rsidR="00A036D9">
        <w:rPr>
          <w:rFonts w:ascii="Arial" w:hAnsi="Arial" w:cs="Arial"/>
          <w:sz w:val="22"/>
          <w:szCs w:val="22"/>
        </w:rPr>
        <w:t xml:space="preserve">during the Working Session, </w:t>
      </w:r>
      <w:r w:rsidR="00DE7355" w:rsidRPr="00DE7355">
        <w:rPr>
          <w:rFonts w:ascii="Arial" w:hAnsi="Arial" w:cs="Arial"/>
          <w:sz w:val="22"/>
          <w:szCs w:val="22"/>
        </w:rPr>
        <w:t xml:space="preserve">the board received a report from the Reserve, Investment and Audit Committee. The board was informed of the finalization of updated Board Bylaws to be signed in February 2022. There was also a Board </w:t>
      </w:r>
      <w:r w:rsidR="002E2FDC">
        <w:rPr>
          <w:rFonts w:ascii="Arial" w:hAnsi="Arial" w:cs="Arial"/>
          <w:sz w:val="22"/>
          <w:szCs w:val="22"/>
        </w:rPr>
        <w:t>T</w:t>
      </w:r>
      <w:r w:rsidR="00DE7355" w:rsidRPr="00DE7355">
        <w:rPr>
          <w:rFonts w:ascii="Arial" w:hAnsi="Arial" w:cs="Arial"/>
          <w:sz w:val="22"/>
          <w:szCs w:val="22"/>
        </w:rPr>
        <w:t xml:space="preserve">ask </w:t>
      </w:r>
      <w:r w:rsidR="002E2FDC">
        <w:rPr>
          <w:rFonts w:ascii="Arial" w:hAnsi="Arial" w:cs="Arial"/>
          <w:sz w:val="22"/>
          <w:szCs w:val="22"/>
        </w:rPr>
        <w:t>T</w:t>
      </w:r>
      <w:r w:rsidR="00DE7355" w:rsidRPr="00DE7355">
        <w:rPr>
          <w:rFonts w:ascii="Arial" w:hAnsi="Arial" w:cs="Arial"/>
          <w:sz w:val="22"/>
          <w:szCs w:val="22"/>
        </w:rPr>
        <w:t>eam engagement update.</w:t>
      </w:r>
    </w:p>
    <w:p w14:paraId="7D5FBD5D" w14:textId="77777777" w:rsidR="00E636BB" w:rsidRPr="00E636BB" w:rsidRDefault="00E636BB" w:rsidP="00E636BB">
      <w:pPr>
        <w:spacing w:before="120" w:after="120"/>
        <w:rPr>
          <w:rFonts w:ascii="Arial" w:hAnsi="Arial" w:cs="Arial"/>
          <w:sz w:val="22"/>
          <w:szCs w:val="22"/>
        </w:rPr>
      </w:pPr>
      <w:r w:rsidRPr="00E636BB">
        <w:rPr>
          <w:rFonts w:ascii="Arial" w:hAnsi="Arial" w:cs="Arial"/>
          <w:sz w:val="22"/>
          <w:szCs w:val="22"/>
        </w:rPr>
        <w:t>At the working session the board received a report from the Reserve, Investment and Audit Committee that included an update on CHEA’s investments. There was also a Board Task Team engagement update provided by Vice Chair Dottie King.</w:t>
      </w:r>
    </w:p>
    <w:p w14:paraId="3E10C277" w14:textId="5CF0940A" w:rsidR="00DE7355" w:rsidRDefault="00E636BB" w:rsidP="00E636BB">
      <w:pPr>
        <w:spacing w:before="120" w:after="120"/>
        <w:rPr>
          <w:rFonts w:ascii="Arial" w:hAnsi="Arial" w:cs="Arial"/>
          <w:sz w:val="22"/>
          <w:szCs w:val="22"/>
        </w:rPr>
      </w:pPr>
      <w:r w:rsidRPr="00E636BB">
        <w:rPr>
          <w:rFonts w:ascii="Arial" w:hAnsi="Arial" w:cs="Arial"/>
          <w:sz w:val="22"/>
          <w:szCs w:val="22"/>
        </w:rPr>
        <w:t>The board was also updated on CHEA engagement with the Accreditation Advisory Council</w:t>
      </w:r>
      <w:r w:rsidR="00DE7355">
        <w:rPr>
          <w:rFonts w:ascii="Arial" w:hAnsi="Arial" w:cs="Arial"/>
          <w:sz w:val="22"/>
          <w:szCs w:val="22"/>
        </w:rPr>
        <w:t>.</w:t>
      </w:r>
    </w:p>
    <w:p w14:paraId="4CFE4724" w14:textId="0A5A1CD5" w:rsidR="00532CBA" w:rsidRPr="00A453B2" w:rsidRDefault="00A453B2" w:rsidP="00DE7355">
      <w:pPr>
        <w:spacing w:before="120" w:after="120"/>
        <w:rPr>
          <w:rFonts w:ascii="Arial" w:hAnsi="Arial" w:cs="Arial"/>
          <w:b/>
          <w:iCs/>
          <w:sz w:val="22"/>
          <w:szCs w:val="22"/>
        </w:rPr>
      </w:pPr>
      <w:r w:rsidRPr="0012009D">
        <w:rPr>
          <w:rFonts w:ascii="Arial" w:hAnsi="Arial" w:cs="Arial"/>
          <w:b/>
          <w:iCs/>
          <w:sz w:val="22"/>
          <w:szCs w:val="22"/>
        </w:rPr>
        <w:t>Government Affairs Report</w:t>
      </w:r>
    </w:p>
    <w:bookmarkEnd w:id="1"/>
    <w:p w14:paraId="408781D4" w14:textId="77777777" w:rsidR="00271981" w:rsidRPr="00271981" w:rsidRDefault="00271981" w:rsidP="00271981">
      <w:pPr>
        <w:spacing w:before="120" w:after="120"/>
        <w:rPr>
          <w:rFonts w:ascii="Arial" w:hAnsi="Arial" w:cs="Arial"/>
          <w:bCs/>
          <w:iCs/>
          <w:sz w:val="22"/>
          <w:szCs w:val="22"/>
        </w:rPr>
      </w:pPr>
      <w:r w:rsidRPr="00271981">
        <w:rPr>
          <w:rFonts w:ascii="Arial" w:hAnsi="Arial" w:cs="Arial"/>
          <w:bCs/>
          <w:iCs/>
          <w:sz w:val="22"/>
          <w:szCs w:val="22"/>
        </w:rPr>
        <w:t>Senior Vice President for Government Relations Jan Friis reported on the impact of the 2022 elections on U.S. House of Representatives and U. S. Senate Education Committees. The Republicans are the majority in the House and Virginia Foxx (R-NC) will be the Chair, with Bobby Scott (D-VA) the Ranking Member. Republicans will hold the majority of Committee seats with a significant number of new members on the committee.</w:t>
      </w:r>
    </w:p>
    <w:p w14:paraId="298C7646" w14:textId="77777777" w:rsidR="00271981" w:rsidRPr="00271981" w:rsidRDefault="00271981" w:rsidP="00271981">
      <w:pPr>
        <w:spacing w:before="120" w:after="120"/>
        <w:rPr>
          <w:rFonts w:ascii="Arial" w:hAnsi="Arial" w:cs="Arial"/>
          <w:bCs/>
          <w:iCs/>
          <w:sz w:val="22"/>
          <w:szCs w:val="22"/>
        </w:rPr>
      </w:pPr>
      <w:r w:rsidRPr="00271981">
        <w:rPr>
          <w:rFonts w:ascii="Arial" w:hAnsi="Arial" w:cs="Arial"/>
          <w:bCs/>
          <w:iCs/>
          <w:sz w:val="22"/>
          <w:szCs w:val="22"/>
        </w:rPr>
        <w:t xml:space="preserve">He reported that in the U.S. Senate, the Democrats will have a one seat advantage on the HELP Committee. Senator Bernie Sanders (D-VT) with chair the Committee with Senator Bill Cassidy (R-LA) </w:t>
      </w:r>
      <w:r w:rsidRPr="00271981">
        <w:rPr>
          <w:rFonts w:ascii="Arial" w:hAnsi="Arial" w:cs="Arial"/>
          <w:bCs/>
          <w:iCs/>
          <w:sz w:val="22"/>
          <w:szCs w:val="22"/>
        </w:rPr>
        <w:lastRenderedPageBreak/>
        <w:t>as the Ranking Member. They will likely focus on health more that education due to the interests of the lead members of the Committee.</w:t>
      </w:r>
    </w:p>
    <w:p w14:paraId="5587F5EB" w14:textId="77777777" w:rsidR="00373294" w:rsidRDefault="00271981" w:rsidP="00271981">
      <w:pPr>
        <w:spacing w:before="120" w:after="120"/>
        <w:rPr>
          <w:rFonts w:ascii="Arial" w:hAnsi="Arial" w:cs="Arial"/>
          <w:bCs/>
          <w:iCs/>
          <w:sz w:val="22"/>
          <w:szCs w:val="22"/>
        </w:rPr>
      </w:pPr>
      <w:r w:rsidRPr="00271981">
        <w:rPr>
          <w:rFonts w:ascii="Arial" w:hAnsi="Arial" w:cs="Arial"/>
          <w:bCs/>
          <w:iCs/>
          <w:sz w:val="22"/>
          <w:szCs w:val="22"/>
        </w:rPr>
        <w:t>Friis also reported on the U.S. Department of Education (USDE) regulatory agenda. Some proposed rules are coming in the spring. USDE is also planning to hold additional rulemakings, potentially including accreditation, state authorization and distance education.</w:t>
      </w:r>
    </w:p>
    <w:p w14:paraId="509625B1" w14:textId="1989C645" w:rsidR="00532CBA" w:rsidRPr="00A453B2" w:rsidRDefault="00A453B2" w:rsidP="00271981">
      <w:pPr>
        <w:spacing w:before="120" w:after="120"/>
        <w:rPr>
          <w:rFonts w:ascii="Arial" w:hAnsi="Arial" w:cs="Arial"/>
          <w:b/>
          <w:bCs/>
          <w:sz w:val="22"/>
          <w:szCs w:val="22"/>
        </w:rPr>
      </w:pPr>
      <w:r w:rsidRPr="00A453B2">
        <w:rPr>
          <w:rFonts w:ascii="Arial" w:hAnsi="Arial" w:cs="Arial"/>
          <w:b/>
          <w:bCs/>
          <w:sz w:val="22"/>
          <w:szCs w:val="22"/>
        </w:rPr>
        <w:t>President’s Update</w:t>
      </w:r>
    </w:p>
    <w:p w14:paraId="51AD8AA5" w14:textId="76B5ED8B" w:rsidR="00AB36C8" w:rsidRPr="00AB36C8" w:rsidRDefault="00AB36C8" w:rsidP="00AB36C8">
      <w:pPr>
        <w:autoSpaceDE w:val="0"/>
        <w:autoSpaceDN w:val="0"/>
        <w:adjustRightInd w:val="0"/>
        <w:spacing w:before="120"/>
        <w:rPr>
          <w:rFonts w:ascii="Arial" w:hAnsi="Arial" w:cs="Arial"/>
          <w:color w:val="000000"/>
          <w:sz w:val="22"/>
          <w:szCs w:val="22"/>
        </w:rPr>
      </w:pPr>
      <w:r w:rsidRPr="00AB36C8">
        <w:rPr>
          <w:rFonts w:ascii="Arial" w:hAnsi="Arial" w:cs="Arial"/>
          <w:b/>
          <w:bCs/>
          <w:color w:val="000000"/>
          <w:sz w:val="22"/>
          <w:szCs w:val="22"/>
        </w:rPr>
        <w:t>202</w:t>
      </w:r>
      <w:r w:rsidR="00271981">
        <w:rPr>
          <w:rFonts w:ascii="Arial" w:hAnsi="Arial" w:cs="Arial"/>
          <w:b/>
          <w:bCs/>
          <w:color w:val="000000"/>
          <w:sz w:val="22"/>
          <w:szCs w:val="22"/>
        </w:rPr>
        <w:t>3</w:t>
      </w:r>
      <w:r w:rsidRPr="00AB36C8">
        <w:rPr>
          <w:rFonts w:ascii="Arial" w:hAnsi="Arial" w:cs="Arial"/>
          <w:b/>
          <w:bCs/>
          <w:color w:val="000000"/>
          <w:sz w:val="22"/>
          <w:szCs w:val="22"/>
        </w:rPr>
        <w:t xml:space="preserve"> Annual Conference </w:t>
      </w:r>
    </w:p>
    <w:p w14:paraId="77B07CA7" w14:textId="57C1CB54" w:rsidR="008C57B6" w:rsidRPr="00AB36C8" w:rsidRDefault="00C864D2" w:rsidP="000B06A0">
      <w:pPr>
        <w:pStyle w:val="paragraph"/>
        <w:textAlignment w:val="baseline"/>
        <w:rPr>
          <w:sz w:val="22"/>
          <w:szCs w:val="22"/>
        </w:rPr>
      </w:pPr>
      <w:r w:rsidRPr="00C864D2">
        <w:rPr>
          <w:rFonts w:ascii="Arial" w:hAnsi="Arial" w:cs="Arial"/>
          <w:color w:val="000000"/>
          <w:sz w:val="22"/>
          <w:szCs w:val="22"/>
        </w:rPr>
        <w:t xml:space="preserve">Special Assistant to the President Joel Espinoza updated the board on the 2023 CHEA\CIQG Annual Conference taking place January 23-26, </w:t>
      </w:r>
      <w:r w:rsidR="0076296D" w:rsidRPr="00C864D2">
        <w:rPr>
          <w:rFonts w:ascii="Arial" w:hAnsi="Arial" w:cs="Arial"/>
          <w:color w:val="000000"/>
          <w:sz w:val="22"/>
          <w:szCs w:val="22"/>
        </w:rPr>
        <w:t>2023,</w:t>
      </w:r>
      <w:r w:rsidRPr="00C864D2">
        <w:rPr>
          <w:rFonts w:ascii="Arial" w:hAnsi="Arial" w:cs="Arial"/>
          <w:color w:val="000000"/>
          <w:sz w:val="22"/>
          <w:szCs w:val="22"/>
        </w:rPr>
        <w:t xml:space="preserve"> in Washington DC.</w:t>
      </w:r>
      <w:r w:rsidR="008C57B6" w:rsidRPr="00AB36C8">
        <w:rPr>
          <w:rStyle w:val="eop"/>
          <w:rFonts w:ascii="Arial" w:hAnsi="Arial" w:cs="Arial"/>
          <w:sz w:val="22"/>
          <w:szCs w:val="22"/>
        </w:rPr>
        <w:t> </w:t>
      </w:r>
      <w:r w:rsidR="008C57B6" w:rsidRPr="00AB36C8">
        <w:rPr>
          <w:rStyle w:val="normaltextrun"/>
          <w:rFonts w:ascii="Arial" w:hAnsi="Arial" w:cs="Arial"/>
          <w:sz w:val="22"/>
          <w:szCs w:val="22"/>
        </w:rPr>
        <w:t xml:space="preserve">The meeting was adjourned at </w:t>
      </w:r>
      <w:r w:rsidR="00A73A1E">
        <w:rPr>
          <w:rStyle w:val="normaltextrun"/>
          <w:rFonts w:ascii="Arial" w:hAnsi="Arial" w:cs="Arial"/>
          <w:sz w:val="22"/>
          <w:szCs w:val="22"/>
        </w:rPr>
        <w:t>1</w:t>
      </w:r>
      <w:r w:rsidR="008C57B6" w:rsidRPr="00AB36C8">
        <w:rPr>
          <w:rStyle w:val="normaltextrun"/>
          <w:rFonts w:ascii="Arial" w:hAnsi="Arial" w:cs="Arial"/>
          <w:sz w:val="22"/>
          <w:szCs w:val="22"/>
        </w:rPr>
        <w:t>:</w:t>
      </w:r>
      <w:r w:rsidR="00A73A1E">
        <w:rPr>
          <w:rStyle w:val="normaltextrun"/>
          <w:rFonts w:ascii="Arial" w:hAnsi="Arial" w:cs="Arial"/>
          <w:sz w:val="22"/>
          <w:szCs w:val="22"/>
        </w:rPr>
        <w:t>16</w:t>
      </w:r>
      <w:r w:rsidR="008C57B6" w:rsidRPr="00AB36C8">
        <w:rPr>
          <w:rStyle w:val="normaltextrun"/>
          <w:rFonts w:ascii="Arial" w:hAnsi="Arial" w:cs="Arial"/>
          <w:sz w:val="22"/>
          <w:szCs w:val="22"/>
        </w:rPr>
        <w:t xml:space="preserve"> p.m.</w:t>
      </w:r>
      <w:r w:rsidR="008C57B6" w:rsidRPr="00AB36C8">
        <w:rPr>
          <w:rStyle w:val="eop"/>
          <w:rFonts w:ascii="Arial" w:hAnsi="Arial" w:cs="Arial"/>
          <w:sz w:val="22"/>
          <w:szCs w:val="22"/>
        </w:rPr>
        <w:t> </w:t>
      </w:r>
    </w:p>
    <w:p w14:paraId="48AAFE0A" w14:textId="77777777" w:rsidR="008C57B6" w:rsidRPr="00A453B2" w:rsidRDefault="008C57B6" w:rsidP="008C57B6">
      <w:pPr>
        <w:pStyle w:val="paragraph"/>
        <w:jc w:val="center"/>
        <w:textAlignment w:val="baseline"/>
        <w:rPr>
          <w:sz w:val="22"/>
          <w:szCs w:val="22"/>
        </w:rPr>
      </w:pPr>
      <w:r w:rsidRPr="00A453B2">
        <w:rPr>
          <w:rStyle w:val="eop"/>
          <w:rFonts w:ascii="Arial" w:hAnsi="Arial" w:cs="Arial"/>
          <w:sz w:val="22"/>
          <w:szCs w:val="22"/>
        </w:rPr>
        <w:t> </w:t>
      </w:r>
    </w:p>
    <w:p w14:paraId="62E0AAB6" w14:textId="77777777" w:rsidR="008C57B6" w:rsidRPr="00A453B2" w:rsidRDefault="008C57B6" w:rsidP="008C57B6">
      <w:pPr>
        <w:pStyle w:val="paragraph"/>
        <w:spacing w:before="0" w:beforeAutospacing="0" w:after="0" w:afterAutospacing="0"/>
        <w:jc w:val="center"/>
        <w:textAlignment w:val="baseline"/>
        <w:rPr>
          <w:sz w:val="22"/>
          <w:szCs w:val="22"/>
        </w:rPr>
      </w:pPr>
      <w:r w:rsidRPr="00A453B2">
        <w:rPr>
          <w:rStyle w:val="normaltextrun"/>
          <w:rFonts w:ascii="Arial" w:hAnsi="Arial" w:cs="Arial"/>
          <w:b/>
          <w:bCs/>
          <w:sz w:val="22"/>
          <w:szCs w:val="22"/>
        </w:rPr>
        <w:t>The next meeting of the CHEA Board of Directors will take place</w:t>
      </w:r>
      <w:r w:rsidRPr="00A453B2">
        <w:rPr>
          <w:rStyle w:val="eop"/>
          <w:rFonts w:ascii="Arial" w:hAnsi="Arial" w:cs="Arial"/>
          <w:sz w:val="22"/>
          <w:szCs w:val="22"/>
        </w:rPr>
        <w:t> </w:t>
      </w:r>
    </w:p>
    <w:p w14:paraId="6001E33A" w14:textId="428C3AB8" w:rsidR="008C57B6" w:rsidRPr="00A453B2" w:rsidRDefault="00EC49C3" w:rsidP="008C57B6">
      <w:pPr>
        <w:pStyle w:val="paragraph"/>
        <w:spacing w:before="0" w:beforeAutospacing="0" w:after="0" w:afterAutospacing="0"/>
        <w:jc w:val="center"/>
        <w:textAlignment w:val="baseline"/>
        <w:rPr>
          <w:sz w:val="22"/>
          <w:szCs w:val="22"/>
        </w:rPr>
      </w:pPr>
      <w:r>
        <w:rPr>
          <w:rStyle w:val="normaltextrun"/>
          <w:rFonts w:ascii="Arial" w:hAnsi="Arial" w:cs="Arial"/>
          <w:b/>
          <w:bCs/>
          <w:sz w:val="22"/>
          <w:szCs w:val="22"/>
        </w:rPr>
        <w:t xml:space="preserve">May </w:t>
      </w:r>
      <w:r w:rsidR="00C864D2">
        <w:rPr>
          <w:rStyle w:val="normaltextrun"/>
          <w:rFonts w:ascii="Arial" w:hAnsi="Arial" w:cs="Arial"/>
          <w:b/>
          <w:bCs/>
          <w:sz w:val="22"/>
          <w:szCs w:val="22"/>
        </w:rPr>
        <w:t>1</w:t>
      </w:r>
      <w:r w:rsidR="008C57B6" w:rsidRPr="00A453B2">
        <w:rPr>
          <w:rStyle w:val="normaltextrun"/>
          <w:rFonts w:ascii="Arial" w:hAnsi="Arial" w:cs="Arial"/>
          <w:b/>
          <w:bCs/>
          <w:sz w:val="22"/>
          <w:szCs w:val="22"/>
        </w:rPr>
        <w:t xml:space="preserve">, </w:t>
      </w:r>
      <w:r w:rsidR="0076296D" w:rsidRPr="00A453B2">
        <w:rPr>
          <w:rStyle w:val="normaltextrun"/>
          <w:rFonts w:ascii="Arial" w:hAnsi="Arial" w:cs="Arial"/>
          <w:b/>
          <w:bCs/>
          <w:sz w:val="22"/>
          <w:szCs w:val="22"/>
        </w:rPr>
        <w:t>202</w:t>
      </w:r>
      <w:r w:rsidR="0076296D">
        <w:rPr>
          <w:rStyle w:val="normaltextrun"/>
          <w:rFonts w:ascii="Arial" w:hAnsi="Arial" w:cs="Arial"/>
          <w:b/>
          <w:bCs/>
          <w:sz w:val="22"/>
          <w:szCs w:val="22"/>
        </w:rPr>
        <w:t>3,</w:t>
      </w:r>
      <w:r w:rsidR="008C57B6" w:rsidRPr="00A453B2">
        <w:rPr>
          <w:rStyle w:val="normaltextrun"/>
          <w:rFonts w:ascii="Arial" w:hAnsi="Arial" w:cs="Arial"/>
          <w:b/>
          <w:bCs/>
          <w:sz w:val="22"/>
          <w:szCs w:val="22"/>
        </w:rPr>
        <w:t xml:space="preserve"> in Washington, DC.</w:t>
      </w:r>
      <w:r w:rsidR="008C57B6" w:rsidRPr="00A453B2">
        <w:rPr>
          <w:rStyle w:val="eop"/>
          <w:rFonts w:ascii="Arial" w:hAnsi="Arial" w:cs="Arial"/>
          <w:sz w:val="22"/>
          <w:szCs w:val="22"/>
        </w:rPr>
        <w:t> </w:t>
      </w:r>
    </w:p>
    <w:p w14:paraId="1EAF939E" w14:textId="77777777" w:rsidR="005361F9" w:rsidRDefault="005361F9" w:rsidP="000B0AE0">
      <w:pPr>
        <w:jc w:val="center"/>
        <w:rPr>
          <w:rFonts w:ascii="Arial" w:hAnsi="Arial" w:cs="Arial"/>
          <w:b/>
          <w:bCs/>
          <w:sz w:val="20"/>
          <w:szCs w:val="20"/>
        </w:rPr>
      </w:pPr>
    </w:p>
    <w:p w14:paraId="50BED0CA" w14:textId="77777777" w:rsidR="005361F9" w:rsidRPr="00805B88" w:rsidRDefault="005361F9" w:rsidP="000B0AE0">
      <w:pPr>
        <w:jc w:val="center"/>
        <w:rPr>
          <w:rFonts w:ascii="Arial" w:hAnsi="Arial" w:cs="Arial"/>
          <w:b/>
          <w:bCs/>
          <w:sz w:val="20"/>
          <w:szCs w:val="20"/>
        </w:rPr>
      </w:pPr>
    </w:p>
    <w:sectPr w:rsidR="005361F9" w:rsidRPr="00805B88" w:rsidSect="002F2044">
      <w:footerReference w:type="default" r:id="rId12"/>
      <w:pgSz w:w="12240" w:h="15840" w:code="1"/>
      <w:pgMar w:top="720" w:right="1152" w:bottom="720" w:left="1152"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3C73" w14:textId="77777777" w:rsidR="001F446B" w:rsidRDefault="001F446B" w:rsidP="005E3C9C">
      <w:r>
        <w:separator/>
      </w:r>
    </w:p>
  </w:endnote>
  <w:endnote w:type="continuationSeparator" w:id="0">
    <w:p w14:paraId="1B2237EF" w14:textId="77777777" w:rsidR="001F446B" w:rsidRDefault="001F446B" w:rsidP="005E3C9C">
      <w:r>
        <w:continuationSeparator/>
      </w:r>
    </w:p>
  </w:endnote>
  <w:endnote w:type="continuationNotice" w:id="1">
    <w:p w14:paraId="4BF31A2D" w14:textId="77777777" w:rsidR="001F446B" w:rsidRDefault="001F4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variable"/>
    <w:sig w:usb0="00000001" w:usb1="00000001"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67E7" w14:textId="77777777" w:rsidR="005B1CAA" w:rsidRDefault="005B1CAA" w:rsidP="005B1CAA">
    <w:pPr>
      <w:tabs>
        <w:tab w:val="center" w:pos="4320"/>
        <w:tab w:val="right" w:pos="9360"/>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p>
  <w:p w14:paraId="4C23E37B" w14:textId="533BB399" w:rsidR="000B1AD9" w:rsidRPr="009471AC" w:rsidRDefault="005B1CAA" w:rsidP="005B1CAA">
    <w:pPr>
      <w:tabs>
        <w:tab w:val="center" w:pos="4320"/>
        <w:tab w:val="right" w:pos="9360"/>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r w:rsidR="000B1AD9" w:rsidRPr="009471AC">
      <w:rPr>
        <w:rFonts w:ascii="Arial" w:hAnsi="Arial" w:cs="Arial"/>
        <w:i/>
        <w:iCs/>
        <w:sz w:val="16"/>
        <w:szCs w:val="16"/>
      </w:rPr>
      <w:t xml:space="preserve">Page </w:t>
    </w:r>
    <w:r w:rsidR="000B1AD9" w:rsidRPr="009471AC">
      <w:rPr>
        <w:rFonts w:ascii="Arial" w:hAnsi="Arial" w:cs="Arial"/>
        <w:i/>
        <w:iCs/>
        <w:sz w:val="16"/>
        <w:szCs w:val="16"/>
      </w:rPr>
      <w:fldChar w:fldCharType="begin"/>
    </w:r>
    <w:r w:rsidR="000B1AD9" w:rsidRPr="009471AC">
      <w:rPr>
        <w:rFonts w:ascii="Arial" w:hAnsi="Arial" w:cs="Arial"/>
        <w:i/>
        <w:iCs/>
        <w:sz w:val="16"/>
        <w:szCs w:val="16"/>
      </w:rPr>
      <w:instrText xml:space="preserve"> PAGE </w:instrText>
    </w:r>
    <w:r w:rsidR="000B1AD9" w:rsidRPr="009471AC">
      <w:rPr>
        <w:rFonts w:ascii="Arial" w:hAnsi="Arial" w:cs="Arial"/>
        <w:i/>
        <w:iCs/>
        <w:sz w:val="16"/>
        <w:szCs w:val="16"/>
      </w:rPr>
      <w:fldChar w:fldCharType="separate"/>
    </w:r>
    <w:r w:rsidR="002E20AB">
      <w:rPr>
        <w:rFonts w:ascii="Arial" w:hAnsi="Arial" w:cs="Arial"/>
        <w:i/>
        <w:iCs/>
        <w:noProof/>
        <w:sz w:val="16"/>
        <w:szCs w:val="16"/>
      </w:rPr>
      <w:t>2</w:t>
    </w:r>
    <w:r w:rsidR="000B1AD9" w:rsidRPr="009471AC">
      <w:rPr>
        <w:rFonts w:ascii="Arial" w:hAnsi="Arial" w:cs="Arial"/>
        <w:i/>
        <w:iCs/>
        <w:sz w:val="16"/>
        <w:szCs w:val="16"/>
      </w:rPr>
      <w:fldChar w:fldCharType="end"/>
    </w:r>
    <w:r w:rsidR="000B1AD9" w:rsidRPr="009471AC">
      <w:rPr>
        <w:rFonts w:ascii="Arial" w:hAnsi="Arial" w:cs="Arial"/>
        <w:i/>
        <w:iCs/>
        <w:sz w:val="16"/>
        <w:szCs w:val="16"/>
      </w:rPr>
      <w:t xml:space="preserve"> of </w:t>
    </w:r>
    <w:r w:rsidR="000B1AD9" w:rsidRPr="009471AC">
      <w:rPr>
        <w:rFonts w:ascii="Arial" w:hAnsi="Arial" w:cs="Arial"/>
        <w:i/>
        <w:iCs/>
        <w:sz w:val="16"/>
        <w:szCs w:val="16"/>
      </w:rPr>
      <w:fldChar w:fldCharType="begin"/>
    </w:r>
    <w:r w:rsidR="000B1AD9" w:rsidRPr="009471AC">
      <w:rPr>
        <w:rFonts w:ascii="Arial" w:hAnsi="Arial" w:cs="Arial"/>
        <w:i/>
        <w:iCs/>
        <w:sz w:val="16"/>
        <w:szCs w:val="16"/>
      </w:rPr>
      <w:instrText xml:space="preserve"> NUMPAGES </w:instrText>
    </w:r>
    <w:r w:rsidR="000B1AD9" w:rsidRPr="009471AC">
      <w:rPr>
        <w:rFonts w:ascii="Arial" w:hAnsi="Arial" w:cs="Arial"/>
        <w:i/>
        <w:iCs/>
        <w:sz w:val="16"/>
        <w:szCs w:val="16"/>
      </w:rPr>
      <w:fldChar w:fldCharType="separate"/>
    </w:r>
    <w:r w:rsidR="002E20AB">
      <w:rPr>
        <w:rFonts w:ascii="Arial" w:hAnsi="Arial" w:cs="Arial"/>
        <w:i/>
        <w:iCs/>
        <w:noProof/>
        <w:sz w:val="16"/>
        <w:szCs w:val="16"/>
      </w:rPr>
      <w:t>2</w:t>
    </w:r>
    <w:r w:rsidR="000B1AD9" w:rsidRPr="009471AC">
      <w:rPr>
        <w:rFonts w:ascii="Arial" w:hAnsi="Arial" w:cs="Arial"/>
        <w:i/>
        <w:iCs/>
        <w:sz w:val="16"/>
        <w:szCs w:val="16"/>
      </w:rPr>
      <w:fldChar w:fldCharType="end"/>
    </w:r>
  </w:p>
  <w:p w14:paraId="17DAC0F3" w14:textId="77777777" w:rsidR="000B1AD9" w:rsidRDefault="000B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9484" w14:textId="77777777" w:rsidR="001F446B" w:rsidRDefault="001F446B" w:rsidP="005E3C9C">
      <w:r>
        <w:separator/>
      </w:r>
    </w:p>
  </w:footnote>
  <w:footnote w:type="continuationSeparator" w:id="0">
    <w:p w14:paraId="15A22659" w14:textId="77777777" w:rsidR="001F446B" w:rsidRDefault="001F446B" w:rsidP="005E3C9C">
      <w:r>
        <w:continuationSeparator/>
      </w:r>
    </w:p>
  </w:footnote>
  <w:footnote w:type="continuationNotice" w:id="1">
    <w:p w14:paraId="5C8BBAEC" w14:textId="77777777" w:rsidR="001F446B" w:rsidRDefault="001F44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7C"/>
    <w:multiLevelType w:val="hybridMultilevel"/>
    <w:tmpl w:val="55C027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6687F"/>
    <w:multiLevelType w:val="hybridMultilevel"/>
    <w:tmpl w:val="1916C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E2791"/>
    <w:multiLevelType w:val="hybridMultilevel"/>
    <w:tmpl w:val="4EC8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A6A9A"/>
    <w:multiLevelType w:val="hybridMultilevel"/>
    <w:tmpl w:val="B77E0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9450F"/>
    <w:multiLevelType w:val="hybridMultilevel"/>
    <w:tmpl w:val="4CFE3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762FE"/>
    <w:multiLevelType w:val="hybridMultilevel"/>
    <w:tmpl w:val="FC668A00"/>
    <w:lvl w:ilvl="0" w:tplc="004474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BF03D4"/>
    <w:multiLevelType w:val="multilevel"/>
    <w:tmpl w:val="1C2C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149CC"/>
    <w:multiLevelType w:val="multilevel"/>
    <w:tmpl w:val="AFEE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47F8A"/>
    <w:multiLevelType w:val="hybridMultilevel"/>
    <w:tmpl w:val="481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10935"/>
    <w:multiLevelType w:val="hybridMultilevel"/>
    <w:tmpl w:val="BF9AFC54"/>
    <w:lvl w:ilvl="0" w:tplc="478676D8">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D6852"/>
    <w:multiLevelType w:val="hybridMultilevel"/>
    <w:tmpl w:val="BD4A5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51B6F"/>
    <w:multiLevelType w:val="hybridMultilevel"/>
    <w:tmpl w:val="5B5654D2"/>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771E3"/>
    <w:multiLevelType w:val="hybridMultilevel"/>
    <w:tmpl w:val="E5A488EE"/>
    <w:lvl w:ilvl="0" w:tplc="932ED6A2">
      <w:start w:val="1"/>
      <w:numFmt w:val="bullet"/>
      <w:lvlText w:val=""/>
      <w:lvlJc w:val="left"/>
      <w:pPr>
        <w:tabs>
          <w:tab w:val="num" w:pos="4536"/>
        </w:tabs>
        <w:ind w:left="453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C2657"/>
    <w:multiLevelType w:val="multilevel"/>
    <w:tmpl w:val="14F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87B99"/>
    <w:multiLevelType w:val="hybridMultilevel"/>
    <w:tmpl w:val="9AF63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F6C04"/>
    <w:multiLevelType w:val="hybridMultilevel"/>
    <w:tmpl w:val="59C08BEA"/>
    <w:lvl w:ilvl="0" w:tplc="004474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A172EC"/>
    <w:multiLevelType w:val="hybridMultilevel"/>
    <w:tmpl w:val="46743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844449"/>
    <w:multiLevelType w:val="hybridMultilevel"/>
    <w:tmpl w:val="B79097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11825E1"/>
    <w:multiLevelType w:val="hybridMultilevel"/>
    <w:tmpl w:val="1C86BB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510A61"/>
    <w:multiLevelType w:val="multilevel"/>
    <w:tmpl w:val="A17C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9F3061"/>
    <w:multiLevelType w:val="hybridMultilevel"/>
    <w:tmpl w:val="5B3A4FD4"/>
    <w:lvl w:ilvl="0" w:tplc="0044744C">
      <w:start w:val="1"/>
      <w:numFmt w:val="bullet"/>
      <w:lvlText w:val=""/>
      <w:lvlJc w:val="left"/>
      <w:pPr>
        <w:tabs>
          <w:tab w:val="num" w:pos="2160"/>
        </w:tabs>
        <w:ind w:left="2160" w:hanging="360"/>
      </w:pPr>
      <w:rPr>
        <w:rFonts w:ascii="Symbol" w:hAnsi="Symbol" w:hint="default"/>
      </w:rPr>
    </w:lvl>
    <w:lvl w:ilvl="1" w:tplc="0044744C">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34806113"/>
    <w:multiLevelType w:val="hybridMultilevel"/>
    <w:tmpl w:val="BF24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E7940"/>
    <w:multiLevelType w:val="hybridMultilevel"/>
    <w:tmpl w:val="DC36962A"/>
    <w:lvl w:ilvl="0" w:tplc="A1F271D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42FBE"/>
    <w:multiLevelType w:val="hybridMultilevel"/>
    <w:tmpl w:val="855A3C1A"/>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736F3"/>
    <w:multiLevelType w:val="hybridMultilevel"/>
    <w:tmpl w:val="AAE0C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972466"/>
    <w:multiLevelType w:val="hybridMultilevel"/>
    <w:tmpl w:val="21E0F168"/>
    <w:lvl w:ilvl="0" w:tplc="004474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E197B51"/>
    <w:multiLevelType w:val="hybridMultilevel"/>
    <w:tmpl w:val="561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05482"/>
    <w:multiLevelType w:val="hybridMultilevel"/>
    <w:tmpl w:val="77C41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9758C6"/>
    <w:multiLevelType w:val="hybridMultilevel"/>
    <w:tmpl w:val="F49CBDEA"/>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1E7AAC"/>
    <w:multiLevelType w:val="hybridMultilevel"/>
    <w:tmpl w:val="6D4A217C"/>
    <w:lvl w:ilvl="0" w:tplc="F80441CA">
      <w:start w:val="1"/>
      <w:numFmt w:val="decimal"/>
      <w:lvlText w:val="%1."/>
      <w:lvlJc w:val="left"/>
      <w:pPr>
        <w:tabs>
          <w:tab w:val="num" w:pos="1800"/>
        </w:tabs>
        <w:ind w:left="1800" w:hanging="360"/>
      </w:pPr>
      <w:rPr>
        <w:rFonts w:hint="default"/>
      </w:rPr>
    </w:lvl>
    <w:lvl w:ilvl="1" w:tplc="0044744C">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49A219C1"/>
    <w:multiLevelType w:val="hybridMultilevel"/>
    <w:tmpl w:val="8E90B044"/>
    <w:lvl w:ilvl="0" w:tplc="0044744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B4D1A59"/>
    <w:multiLevelType w:val="hybridMultilevel"/>
    <w:tmpl w:val="E6AE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E6341"/>
    <w:multiLevelType w:val="hybridMultilevel"/>
    <w:tmpl w:val="051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58386F"/>
    <w:multiLevelType w:val="hybridMultilevel"/>
    <w:tmpl w:val="4ECE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72189B"/>
    <w:multiLevelType w:val="hybridMultilevel"/>
    <w:tmpl w:val="3476D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C09CE"/>
    <w:multiLevelType w:val="hybridMultilevel"/>
    <w:tmpl w:val="CAB4F3B0"/>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371A9A"/>
    <w:multiLevelType w:val="hybridMultilevel"/>
    <w:tmpl w:val="7666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E7175"/>
    <w:multiLevelType w:val="multilevel"/>
    <w:tmpl w:val="F04A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9C1B0F"/>
    <w:multiLevelType w:val="hybridMultilevel"/>
    <w:tmpl w:val="865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F1BFB"/>
    <w:multiLevelType w:val="multilevel"/>
    <w:tmpl w:val="DC3696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B3784D"/>
    <w:multiLevelType w:val="hybridMultilevel"/>
    <w:tmpl w:val="FF76DA18"/>
    <w:lvl w:ilvl="0" w:tplc="004474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1D39CA"/>
    <w:multiLevelType w:val="hybridMultilevel"/>
    <w:tmpl w:val="7CF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D90C2B"/>
    <w:multiLevelType w:val="hybridMultilevel"/>
    <w:tmpl w:val="22F2213E"/>
    <w:lvl w:ilvl="0" w:tplc="0044744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6B707835"/>
    <w:multiLevelType w:val="hybridMultilevel"/>
    <w:tmpl w:val="C290C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52953"/>
    <w:multiLevelType w:val="hybridMultilevel"/>
    <w:tmpl w:val="5DA62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F35A94"/>
    <w:multiLevelType w:val="hybridMultilevel"/>
    <w:tmpl w:val="27C6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ED52E6"/>
    <w:multiLevelType w:val="hybridMultilevel"/>
    <w:tmpl w:val="18526DBC"/>
    <w:lvl w:ilvl="0" w:tplc="932ED6A2">
      <w:start w:val="1"/>
      <w:numFmt w:val="bullet"/>
      <w:lvlText w:val=""/>
      <w:lvlJc w:val="left"/>
      <w:pPr>
        <w:tabs>
          <w:tab w:val="num" w:pos="936"/>
        </w:tabs>
        <w:ind w:left="936" w:hanging="216"/>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47" w15:restartNumberingAfterBreak="0">
    <w:nsid w:val="7E251667"/>
    <w:multiLevelType w:val="multilevel"/>
    <w:tmpl w:val="5D52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5D0A2F"/>
    <w:multiLevelType w:val="multilevel"/>
    <w:tmpl w:val="B90C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960650"/>
    <w:multiLevelType w:val="hybridMultilevel"/>
    <w:tmpl w:val="C77EB7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360281021">
    <w:abstractNumId w:val="22"/>
  </w:num>
  <w:num w:numId="2" w16cid:durableId="643899828">
    <w:abstractNumId w:val="39"/>
  </w:num>
  <w:num w:numId="3" w16cid:durableId="524948556">
    <w:abstractNumId w:val="9"/>
  </w:num>
  <w:num w:numId="4" w16cid:durableId="1336420210">
    <w:abstractNumId w:val="18"/>
  </w:num>
  <w:num w:numId="5" w16cid:durableId="1979602964">
    <w:abstractNumId w:val="24"/>
  </w:num>
  <w:num w:numId="6" w16cid:durableId="1695500439">
    <w:abstractNumId w:val="35"/>
  </w:num>
  <w:num w:numId="7" w16cid:durableId="2012640867">
    <w:abstractNumId w:val="25"/>
  </w:num>
  <w:num w:numId="8" w16cid:durableId="205021831">
    <w:abstractNumId w:val="5"/>
  </w:num>
  <w:num w:numId="9" w16cid:durableId="1630895635">
    <w:abstractNumId w:val="42"/>
  </w:num>
  <w:num w:numId="10" w16cid:durableId="686981015">
    <w:abstractNumId w:val="15"/>
  </w:num>
  <w:num w:numId="11" w16cid:durableId="1980187410">
    <w:abstractNumId w:val="40"/>
  </w:num>
  <w:num w:numId="12" w16cid:durableId="1589576818">
    <w:abstractNumId w:val="23"/>
  </w:num>
  <w:num w:numId="13" w16cid:durableId="1793556234">
    <w:abstractNumId w:val="11"/>
  </w:num>
  <w:num w:numId="14" w16cid:durableId="262961354">
    <w:abstractNumId w:val="28"/>
  </w:num>
  <w:num w:numId="15" w16cid:durableId="915869404">
    <w:abstractNumId w:val="29"/>
  </w:num>
  <w:num w:numId="16" w16cid:durableId="1170023909">
    <w:abstractNumId w:val="30"/>
  </w:num>
  <w:num w:numId="17" w16cid:durableId="39017018">
    <w:abstractNumId w:val="20"/>
  </w:num>
  <w:num w:numId="18" w16cid:durableId="273023107">
    <w:abstractNumId w:val="46"/>
  </w:num>
  <w:num w:numId="19" w16cid:durableId="1300497913">
    <w:abstractNumId w:val="12"/>
  </w:num>
  <w:num w:numId="20" w16cid:durableId="75368283">
    <w:abstractNumId w:val="38"/>
  </w:num>
  <w:num w:numId="21" w16cid:durableId="1893540125">
    <w:abstractNumId w:val="36"/>
  </w:num>
  <w:num w:numId="22" w16cid:durableId="810831585">
    <w:abstractNumId w:val="34"/>
  </w:num>
  <w:num w:numId="23" w16cid:durableId="288171016">
    <w:abstractNumId w:val="21"/>
  </w:num>
  <w:num w:numId="24" w16cid:durableId="96411772">
    <w:abstractNumId w:val="14"/>
  </w:num>
  <w:num w:numId="25" w16cid:durableId="671107708">
    <w:abstractNumId w:val="8"/>
  </w:num>
  <w:num w:numId="26" w16cid:durableId="869534267">
    <w:abstractNumId w:val="49"/>
  </w:num>
  <w:num w:numId="27" w16cid:durableId="843937961">
    <w:abstractNumId w:val="2"/>
  </w:num>
  <w:num w:numId="28" w16cid:durableId="1707488070">
    <w:abstractNumId w:val="33"/>
  </w:num>
  <w:num w:numId="29" w16cid:durableId="216820339">
    <w:abstractNumId w:val="41"/>
  </w:num>
  <w:num w:numId="30" w16cid:durableId="1843813312">
    <w:abstractNumId w:val="27"/>
  </w:num>
  <w:num w:numId="31" w16cid:durableId="22022018">
    <w:abstractNumId w:val="16"/>
  </w:num>
  <w:num w:numId="32" w16cid:durableId="1987003713">
    <w:abstractNumId w:val="1"/>
  </w:num>
  <w:num w:numId="33" w16cid:durableId="1831016969">
    <w:abstractNumId w:val="10"/>
  </w:num>
  <w:num w:numId="34" w16cid:durableId="1613434727">
    <w:abstractNumId w:val="0"/>
  </w:num>
  <w:num w:numId="35" w16cid:durableId="709841958">
    <w:abstractNumId w:val="43"/>
  </w:num>
  <w:num w:numId="36" w16cid:durableId="2121029668">
    <w:abstractNumId w:val="3"/>
  </w:num>
  <w:num w:numId="37" w16cid:durableId="1529217087">
    <w:abstractNumId w:val="4"/>
  </w:num>
  <w:num w:numId="38" w16cid:durableId="618532304">
    <w:abstractNumId w:val="45"/>
  </w:num>
  <w:num w:numId="39" w16cid:durableId="800876763">
    <w:abstractNumId w:val="44"/>
  </w:num>
  <w:num w:numId="40" w16cid:durableId="127863981">
    <w:abstractNumId w:val="17"/>
  </w:num>
  <w:num w:numId="41" w16cid:durableId="362639080">
    <w:abstractNumId w:val="26"/>
  </w:num>
  <w:num w:numId="42" w16cid:durableId="274482002">
    <w:abstractNumId w:val="31"/>
  </w:num>
  <w:num w:numId="43" w16cid:durableId="2053384331">
    <w:abstractNumId w:val="48"/>
  </w:num>
  <w:num w:numId="44" w16cid:durableId="1420715156">
    <w:abstractNumId w:val="6"/>
  </w:num>
  <w:num w:numId="45" w16cid:durableId="520775482">
    <w:abstractNumId w:val="47"/>
  </w:num>
  <w:num w:numId="46" w16cid:durableId="1116868409">
    <w:abstractNumId w:val="7"/>
  </w:num>
  <w:num w:numId="47" w16cid:durableId="1759209881">
    <w:abstractNumId w:val="37"/>
  </w:num>
  <w:num w:numId="48" w16cid:durableId="1884321738">
    <w:abstractNumId w:val="19"/>
  </w:num>
  <w:num w:numId="49" w16cid:durableId="1708027520">
    <w:abstractNumId w:val="13"/>
  </w:num>
  <w:num w:numId="50" w16cid:durableId="8581285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8E"/>
    <w:rsid w:val="00001085"/>
    <w:rsid w:val="00001355"/>
    <w:rsid w:val="0000348E"/>
    <w:rsid w:val="0000657A"/>
    <w:rsid w:val="00007EBC"/>
    <w:rsid w:val="000141C6"/>
    <w:rsid w:val="00016CC6"/>
    <w:rsid w:val="00021E8F"/>
    <w:rsid w:val="00023B09"/>
    <w:rsid w:val="00030519"/>
    <w:rsid w:val="000351BD"/>
    <w:rsid w:val="00041961"/>
    <w:rsid w:val="00041F2A"/>
    <w:rsid w:val="00051395"/>
    <w:rsid w:val="0005317D"/>
    <w:rsid w:val="00055C8E"/>
    <w:rsid w:val="0005630E"/>
    <w:rsid w:val="00062641"/>
    <w:rsid w:val="000666FF"/>
    <w:rsid w:val="0006754F"/>
    <w:rsid w:val="000721C9"/>
    <w:rsid w:val="00073093"/>
    <w:rsid w:val="000761DD"/>
    <w:rsid w:val="00085EA2"/>
    <w:rsid w:val="000939F4"/>
    <w:rsid w:val="000B06A0"/>
    <w:rsid w:val="000B0AE0"/>
    <w:rsid w:val="000B1AD9"/>
    <w:rsid w:val="000B2278"/>
    <w:rsid w:val="000C04D5"/>
    <w:rsid w:val="000D0F32"/>
    <w:rsid w:val="000E5D2D"/>
    <w:rsid w:val="000E64EA"/>
    <w:rsid w:val="000F342E"/>
    <w:rsid w:val="000F6F67"/>
    <w:rsid w:val="000F7AB5"/>
    <w:rsid w:val="001025EE"/>
    <w:rsid w:val="001107DF"/>
    <w:rsid w:val="001107FE"/>
    <w:rsid w:val="0012009D"/>
    <w:rsid w:val="00121022"/>
    <w:rsid w:val="00121AB2"/>
    <w:rsid w:val="00125D13"/>
    <w:rsid w:val="001336CB"/>
    <w:rsid w:val="00133C60"/>
    <w:rsid w:val="00134F9A"/>
    <w:rsid w:val="001359C2"/>
    <w:rsid w:val="0014090E"/>
    <w:rsid w:val="001414D0"/>
    <w:rsid w:val="00141B77"/>
    <w:rsid w:val="00142A6D"/>
    <w:rsid w:val="001435FD"/>
    <w:rsid w:val="00150391"/>
    <w:rsid w:val="00153350"/>
    <w:rsid w:val="001568B9"/>
    <w:rsid w:val="00156F22"/>
    <w:rsid w:val="001617BC"/>
    <w:rsid w:val="00171D4A"/>
    <w:rsid w:val="001744EA"/>
    <w:rsid w:val="00180AC2"/>
    <w:rsid w:val="00182A01"/>
    <w:rsid w:val="00190665"/>
    <w:rsid w:val="00192068"/>
    <w:rsid w:val="00192E4A"/>
    <w:rsid w:val="001966BF"/>
    <w:rsid w:val="00196D26"/>
    <w:rsid w:val="001A47CA"/>
    <w:rsid w:val="001A4E42"/>
    <w:rsid w:val="001B0548"/>
    <w:rsid w:val="001B1CE8"/>
    <w:rsid w:val="001B4D14"/>
    <w:rsid w:val="001C141B"/>
    <w:rsid w:val="001C5938"/>
    <w:rsid w:val="001D230F"/>
    <w:rsid w:val="001D700E"/>
    <w:rsid w:val="001F3ECF"/>
    <w:rsid w:val="001F4289"/>
    <w:rsid w:val="001F446B"/>
    <w:rsid w:val="00203259"/>
    <w:rsid w:val="00204F54"/>
    <w:rsid w:val="002053ED"/>
    <w:rsid w:val="002078EB"/>
    <w:rsid w:val="00210A0D"/>
    <w:rsid w:val="00215DBB"/>
    <w:rsid w:val="00230422"/>
    <w:rsid w:val="00230EB1"/>
    <w:rsid w:val="00231D31"/>
    <w:rsid w:val="00237150"/>
    <w:rsid w:val="00244908"/>
    <w:rsid w:val="002452F0"/>
    <w:rsid w:val="00245E59"/>
    <w:rsid w:val="00250FED"/>
    <w:rsid w:val="002576C4"/>
    <w:rsid w:val="00260A2F"/>
    <w:rsid w:val="00267841"/>
    <w:rsid w:val="00271076"/>
    <w:rsid w:val="00271981"/>
    <w:rsid w:val="0027297F"/>
    <w:rsid w:val="00274172"/>
    <w:rsid w:val="00285125"/>
    <w:rsid w:val="00293209"/>
    <w:rsid w:val="00294FD1"/>
    <w:rsid w:val="00296793"/>
    <w:rsid w:val="002A21C9"/>
    <w:rsid w:val="002A6211"/>
    <w:rsid w:val="002B0F27"/>
    <w:rsid w:val="002B5242"/>
    <w:rsid w:val="002C6F43"/>
    <w:rsid w:val="002D0E80"/>
    <w:rsid w:val="002E20AB"/>
    <w:rsid w:val="002E233F"/>
    <w:rsid w:val="002E2A30"/>
    <w:rsid w:val="002E2FDC"/>
    <w:rsid w:val="002E48A2"/>
    <w:rsid w:val="002E52BB"/>
    <w:rsid w:val="002F02A2"/>
    <w:rsid w:val="002F089A"/>
    <w:rsid w:val="002F2044"/>
    <w:rsid w:val="00300187"/>
    <w:rsid w:val="003030A8"/>
    <w:rsid w:val="003049BF"/>
    <w:rsid w:val="00307072"/>
    <w:rsid w:val="003162A9"/>
    <w:rsid w:val="00320FA6"/>
    <w:rsid w:val="003218A5"/>
    <w:rsid w:val="003278BE"/>
    <w:rsid w:val="00330688"/>
    <w:rsid w:val="0033524B"/>
    <w:rsid w:val="00340BFA"/>
    <w:rsid w:val="00345B1B"/>
    <w:rsid w:val="003461FE"/>
    <w:rsid w:val="00355A45"/>
    <w:rsid w:val="003572EA"/>
    <w:rsid w:val="003621EB"/>
    <w:rsid w:val="003627A8"/>
    <w:rsid w:val="003672D1"/>
    <w:rsid w:val="00370C5D"/>
    <w:rsid w:val="0037157F"/>
    <w:rsid w:val="00373294"/>
    <w:rsid w:val="00375B14"/>
    <w:rsid w:val="00377A38"/>
    <w:rsid w:val="0038382A"/>
    <w:rsid w:val="00383FDD"/>
    <w:rsid w:val="0039572B"/>
    <w:rsid w:val="003A1A1D"/>
    <w:rsid w:val="003A6BE1"/>
    <w:rsid w:val="003B1B96"/>
    <w:rsid w:val="003B2639"/>
    <w:rsid w:val="003B5D17"/>
    <w:rsid w:val="003B6659"/>
    <w:rsid w:val="003B7576"/>
    <w:rsid w:val="003B7C26"/>
    <w:rsid w:val="003C0641"/>
    <w:rsid w:val="003C632C"/>
    <w:rsid w:val="003D08C1"/>
    <w:rsid w:val="003D462A"/>
    <w:rsid w:val="003D7346"/>
    <w:rsid w:val="003E0167"/>
    <w:rsid w:val="003E0432"/>
    <w:rsid w:val="003F1AC3"/>
    <w:rsid w:val="004075FD"/>
    <w:rsid w:val="0042037A"/>
    <w:rsid w:val="00442A76"/>
    <w:rsid w:val="0044384D"/>
    <w:rsid w:val="0044405F"/>
    <w:rsid w:val="004505E1"/>
    <w:rsid w:val="00450960"/>
    <w:rsid w:val="004538B6"/>
    <w:rsid w:val="004621F4"/>
    <w:rsid w:val="00465FFA"/>
    <w:rsid w:val="00466575"/>
    <w:rsid w:val="00481B4F"/>
    <w:rsid w:val="00482B3F"/>
    <w:rsid w:val="00487192"/>
    <w:rsid w:val="00491D85"/>
    <w:rsid w:val="00496B9F"/>
    <w:rsid w:val="00497B4A"/>
    <w:rsid w:val="004A09D2"/>
    <w:rsid w:val="004A46F5"/>
    <w:rsid w:val="004B23F1"/>
    <w:rsid w:val="004B4609"/>
    <w:rsid w:val="004B7974"/>
    <w:rsid w:val="004D69B3"/>
    <w:rsid w:val="004D6DA8"/>
    <w:rsid w:val="004E34AA"/>
    <w:rsid w:val="004E6DEB"/>
    <w:rsid w:val="004F300C"/>
    <w:rsid w:val="004F3BC0"/>
    <w:rsid w:val="004F5EFA"/>
    <w:rsid w:val="0050350B"/>
    <w:rsid w:val="00503BA6"/>
    <w:rsid w:val="005047DF"/>
    <w:rsid w:val="0050504F"/>
    <w:rsid w:val="00506DDA"/>
    <w:rsid w:val="00507361"/>
    <w:rsid w:val="00512E6F"/>
    <w:rsid w:val="00513BE2"/>
    <w:rsid w:val="00517116"/>
    <w:rsid w:val="00520BA0"/>
    <w:rsid w:val="005219F8"/>
    <w:rsid w:val="00522AD4"/>
    <w:rsid w:val="00523CDD"/>
    <w:rsid w:val="00526D2C"/>
    <w:rsid w:val="00530F43"/>
    <w:rsid w:val="00532CBA"/>
    <w:rsid w:val="005361F9"/>
    <w:rsid w:val="00537364"/>
    <w:rsid w:val="00542B4C"/>
    <w:rsid w:val="00544906"/>
    <w:rsid w:val="005478CC"/>
    <w:rsid w:val="00550C76"/>
    <w:rsid w:val="0055114A"/>
    <w:rsid w:val="00552506"/>
    <w:rsid w:val="00554553"/>
    <w:rsid w:val="00555909"/>
    <w:rsid w:val="0055756D"/>
    <w:rsid w:val="00564B2E"/>
    <w:rsid w:val="00565377"/>
    <w:rsid w:val="00566CE7"/>
    <w:rsid w:val="0058157E"/>
    <w:rsid w:val="0058173D"/>
    <w:rsid w:val="00587982"/>
    <w:rsid w:val="00593F19"/>
    <w:rsid w:val="005A33A0"/>
    <w:rsid w:val="005A6D83"/>
    <w:rsid w:val="005B1CAA"/>
    <w:rsid w:val="005B33C9"/>
    <w:rsid w:val="005B5BDE"/>
    <w:rsid w:val="005B5D0F"/>
    <w:rsid w:val="005B60BB"/>
    <w:rsid w:val="005B780A"/>
    <w:rsid w:val="005C0747"/>
    <w:rsid w:val="005C129C"/>
    <w:rsid w:val="005C7AAC"/>
    <w:rsid w:val="005E3C9C"/>
    <w:rsid w:val="005E6E3F"/>
    <w:rsid w:val="005F42E3"/>
    <w:rsid w:val="006037C9"/>
    <w:rsid w:val="00607D24"/>
    <w:rsid w:val="00611E1D"/>
    <w:rsid w:val="006135D5"/>
    <w:rsid w:val="006205C3"/>
    <w:rsid w:val="0062094A"/>
    <w:rsid w:val="00620DD7"/>
    <w:rsid w:val="006272BF"/>
    <w:rsid w:val="00630E59"/>
    <w:rsid w:val="00640FA6"/>
    <w:rsid w:val="00644923"/>
    <w:rsid w:val="0065262E"/>
    <w:rsid w:val="00662D63"/>
    <w:rsid w:val="00672390"/>
    <w:rsid w:val="00673F4A"/>
    <w:rsid w:val="006745F0"/>
    <w:rsid w:val="00683298"/>
    <w:rsid w:val="006959A2"/>
    <w:rsid w:val="00695BE6"/>
    <w:rsid w:val="006A214E"/>
    <w:rsid w:val="006A6252"/>
    <w:rsid w:val="006B4E56"/>
    <w:rsid w:val="006B5C32"/>
    <w:rsid w:val="006C27CA"/>
    <w:rsid w:val="006C64AB"/>
    <w:rsid w:val="006D22A0"/>
    <w:rsid w:val="006E4724"/>
    <w:rsid w:val="006E6792"/>
    <w:rsid w:val="006F664F"/>
    <w:rsid w:val="007050A5"/>
    <w:rsid w:val="00705804"/>
    <w:rsid w:val="0071285D"/>
    <w:rsid w:val="00715D06"/>
    <w:rsid w:val="00717338"/>
    <w:rsid w:val="00720D4E"/>
    <w:rsid w:val="007237ED"/>
    <w:rsid w:val="0072435F"/>
    <w:rsid w:val="007336FA"/>
    <w:rsid w:val="00733B19"/>
    <w:rsid w:val="00740565"/>
    <w:rsid w:val="007441EB"/>
    <w:rsid w:val="00744E9E"/>
    <w:rsid w:val="00745DC0"/>
    <w:rsid w:val="007467EE"/>
    <w:rsid w:val="00751F69"/>
    <w:rsid w:val="0075398C"/>
    <w:rsid w:val="00760E40"/>
    <w:rsid w:val="0076296D"/>
    <w:rsid w:val="007655B4"/>
    <w:rsid w:val="00767AA4"/>
    <w:rsid w:val="00770B4A"/>
    <w:rsid w:val="00773AC5"/>
    <w:rsid w:val="00782DB1"/>
    <w:rsid w:val="0078552C"/>
    <w:rsid w:val="00786CFC"/>
    <w:rsid w:val="00787057"/>
    <w:rsid w:val="007954CE"/>
    <w:rsid w:val="007A554E"/>
    <w:rsid w:val="007A704E"/>
    <w:rsid w:val="007B1F14"/>
    <w:rsid w:val="007B703B"/>
    <w:rsid w:val="007D2DFD"/>
    <w:rsid w:val="007E12AD"/>
    <w:rsid w:val="00805B88"/>
    <w:rsid w:val="00805CC1"/>
    <w:rsid w:val="00812378"/>
    <w:rsid w:val="00823D0C"/>
    <w:rsid w:val="008338CF"/>
    <w:rsid w:val="00837D40"/>
    <w:rsid w:val="008404FD"/>
    <w:rsid w:val="0084095E"/>
    <w:rsid w:val="0085104B"/>
    <w:rsid w:val="008624D8"/>
    <w:rsid w:val="008628B0"/>
    <w:rsid w:val="008638FB"/>
    <w:rsid w:val="0087170F"/>
    <w:rsid w:val="008731E8"/>
    <w:rsid w:val="008741A4"/>
    <w:rsid w:val="00887B67"/>
    <w:rsid w:val="008A398E"/>
    <w:rsid w:val="008A4CB7"/>
    <w:rsid w:val="008A6816"/>
    <w:rsid w:val="008B266C"/>
    <w:rsid w:val="008B3795"/>
    <w:rsid w:val="008B5BE0"/>
    <w:rsid w:val="008B6C00"/>
    <w:rsid w:val="008B7578"/>
    <w:rsid w:val="008B76F4"/>
    <w:rsid w:val="008C1B84"/>
    <w:rsid w:val="008C318F"/>
    <w:rsid w:val="008C3594"/>
    <w:rsid w:val="008C35D6"/>
    <w:rsid w:val="008C57B6"/>
    <w:rsid w:val="008D0BE6"/>
    <w:rsid w:val="008D7AB9"/>
    <w:rsid w:val="008E33DD"/>
    <w:rsid w:val="008E6678"/>
    <w:rsid w:val="008F05CA"/>
    <w:rsid w:val="008F2EC3"/>
    <w:rsid w:val="008F3678"/>
    <w:rsid w:val="008F670B"/>
    <w:rsid w:val="0090624F"/>
    <w:rsid w:val="00913854"/>
    <w:rsid w:val="0091686B"/>
    <w:rsid w:val="0092118B"/>
    <w:rsid w:val="00921F27"/>
    <w:rsid w:val="00922AB5"/>
    <w:rsid w:val="009261B3"/>
    <w:rsid w:val="009303D7"/>
    <w:rsid w:val="00934C7C"/>
    <w:rsid w:val="009361A9"/>
    <w:rsid w:val="009420D9"/>
    <w:rsid w:val="00942255"/>
    <w:rsid w:val="009471AC"/>
    <w:rsid w:val="0095056B"/>
    <w:rsid w:val="00951C8A"/>
    <w:rsid w:val="00952B33"/>
    <w:rsid w:val="0095646A"/>
    <w:rsid w:val="00961447"/>
    <w:rsid w:val="009634B8"/>
    <w:rsid w:val="00963768"/>
    <w:rsid w:val="00963FFC"/>
    <w:rsid w:val="00964139"/>
    <w:rsid w:val="00965C0F"/>
    <w:rsid w:val="00970041"/>
    <w:rsid w:val="009721E7"/>
    <w:rsid w:val="00973F59"/>
    <w:rsid w:val="00975B21"/>
    <w:rsid w:val="00982DE3"/>
    <w:rsid w:val="00986B77"/>
    <w:rsid w:val="00992422"/>
    <w:rsid w:val="00997026"/>
    <w:rsid w:val="009A0CBC"/>
    <w:rsid w:val="009A28C8"/>
    <w:rsid w:val="009A4C23"/>
    <w:rsid w:val="009B6CFD"/>
    <w:rsid w:val="009C055D"/>
    <w:rsid w:val="009C4FBC"/>
    <w:rsid w:val="009C5D3A"/>
    <w:rsid w:val="009D2590"/>
    <w:rsid w:val="009D2941"/>
    <w:rsid w:val="009D7650"/>
    <w:rsid w:val="009E0939"/>
    <w:rsid w:val="009E20B5"/>
    <w:rsid w:val="009E527B"/>
    <w:rsid w:val="009F3D41"/>
    <w:rsid w:val="009F4433"/>
    <w:rsid w:val="009F6643"/>
    <w:rsid w:val="009F6C5A"/>
    <w:rsid w:val="00A0139B"/>
    <w:rsid w:val="00A036D9"/>
    <w:rsid w:val="00A069D8"/>
    <w:rsid w:val="00A1376D"/>
    <w:rsid w:val="00A20CC6"/>
    <w:rsid w:val="00A24170"/>
    <w:rsid w:val="00A41660"/>
    <w:rsid w:val="00A453B2"/>
    <w:rsid w:val="00A46510"/>
    <w:rsid w:val="00A50665"/>
    <w:rsid w:val="00A54548"/>
    <w:rsid w:val="00A55466"/>
    <w:rsid w:val="00A600D1"/>
    <w:rsid w:val="00A652E4"/>
    <w:rsid w:val="00A71A77"/>
    <w:rsid w:val="00A72A06"/>
    <w:rsid w:val="00A73A1E"/>
    <w:rsid w:val="00A80413"/>
    <w:rsid w:val="00A906BB"/>
    <w:rsid w:val="00A96927"/>
    <w:rsid w:val="00AA2A58"/>
    <w:rsid w:val="00AA484E"/>
    <w:rsid w:val="00AA4ECC"/>
    <w:rsid w:val="00AA65E2"/>
    <w:rsid w:val="00AA7464"/>
    <w:rsid w:val="00AB0945"/>
    <w:rsid w:val="00AB0CF5"/>
    <w:rsid w:val="00AB36C8"/>
    <w:rsid w:val="00AB7657"/>
    <w:rsid w:val="00AD3287"/>
    <w:rsid w:val="00AD5399"/>
    <w:rsid w:val="00AD5DBA"/>
    <w:rsid w:val="00AE035B"/>
    <w:rsid w:val="00AE1622"/>
    <w:rsid w:val="00AE1D6C"/>
    <w:rsid w:val="00AE3FE5"/>
    <w:rsid w:val="00AE5FEB"/>
    <w:rsid w:val="00AE609E"/>
    <w:rsid w:val="00AE6B4F"/>
    <w:rsid w:val="00AF42FA"/>
    <w:rsid w:val="00AF67DE"/>
    <w:rsid w:val="00B00744"/>
    <w:rsid w:val="00B035E8"/>
    <w:rsid w:val="00B03B06"/>
    <w:rsid w:val="00B050AA"/>
    <w:rsid w:val="00B1286E"/>
    <w:rsid w:val="00B20068"/>
    <w:rsid w:val="00B42A2D"/>
    <w:rsid w:val="00B45532"/>
    <w:rsid w:val="00B557B1"/>
    <w:rsid w:val="00B55DB2"/>
    <w:rsid w:val="00B6299B"/>
    <w:rsid w:val="00B7292D"/>
    <w:rsid w:val="00B77718"/>
    <w:rsid w:val="00B77A61"/>
    <w:rsid w:val="00B81414"/>
    <w:rsid w:val="00B8224C"/>
    <w:rsid w:val="00B8593E"/>
    <w:rsid w:val="00B96114"/>
    <w:rsid w:val="00BA1253"/>
    <w:rsid w:val="00BA2AE4"/>
    <w:rsid w:val="00BB1FF4"/>
    <w:rsid w:val="00BB4AD4"/>
    <w:rsid w:val="00BC3C81"/>
    <w:rsid w:val="00BC5BCD"/>
    <w:rsid w:val="00BC6C2B"/>
    <w:rsid w:val="00BD633E"/>
    <w:rsid w:val="00BE0950"/>
    <w:rsid w:val="00BF10B6"/>
    <w:rsid w:val="00BF190A"/>
    <w:rsid w:val="00BF4DFB"/>
    <w:rsid w:val="00C00424"/>
    <w:rsid w:val="00C0327A"/>
    <w:rsid w:val="00C11544"/>
    <w:rsid w:val="00C12308"/>
    <w:rsid w:val="00C13C77"/>
    <w:rsid w:val="00C1428F"/>
    <w:rsid w:val="00C32A4D"/>
    <w:rsid w:val="00C3548D"/>
    <w:rsid w:val="00C366B4"/>
    <w:rsid w:val="00C4062A"/>
    <w:rsid w:val="00C40728"/>
    <w:rsid w:val="00C42CF5"/>
    <w:rsid w:val="00C44F67"/>
    <w:rsid w:val="00C45C8D"/>
    <w:rsid w:val="00C47C9D"/>
    <w:rsid w:val="00C54BF3"/>
    <w:rsid w:val="00C55BF0"/>
    <w:rsid w:val="00C57E91"/>
    <w:rsid w:val="00C61D74"/>
    <w:rsid w:val="00C621DD"/>
    <w:rsid w:val="00C655D1"/>
    <w:rsid w:val="00C70784"/>
    <w:rsid w:val="00C72884"/>
    <w:rsid w:val="00C76464"/>
    <w:rsid w:val="00C80934"/>
    <w:rsid w:val="00C864D2"/>
    <w:rsid w:val="00C9108E"/>
    <w:rsid w:val="00C91C28"/>
    <w:rsid w:val="00C9673B"/>
    <w:rsid w:val="00CA450C"/>
    <w:rsid w:val="00CB067D"/>
    <w:rsid w:val="00CB0876"/>
    <w:rsid w:val="00CC2650"/>
    <w:rsid w:val="00CD632D"/>
    <w:rsid w:val="00CD7B64"/>
    <w:rsid w:val="00CE05E9"/>
    <w:rsid w:val="00CE13CE"/>
    <w:rsid w:val="00CF2C9C"/>
    <w:rsid w:val="00CF77AE"/>
    <w:rsid w:val="00D0117A"/>
    <w:rsid w:val="00D02E4A"/>
    <w:rsid w:val="00D11297"/>
    <w:rsid w:val="00D16E7B"/>
    <w:rsid w:val="00D17875"/>
    <w:rsid w:val="00D23701"/>
    <w:rsid w:val="00D349BA"/>
    <w:rsid w:val="00D35775"/>
    <w:rsid w:val="00D400C2"/>
    <w:rsid w:val="00D41105"/>
    <w:rsid w:val="00D425F3"/>
    <w:rsid w:val="00D51D3B"/>
    <w:rsid w:val="00D644F9"/>
    <w:rsid w:val="00D712B3"/>
    <w:rsid w:val="00D723E4"/>
    <w:rsid w:val="00D777A7"/>
    <w:rsid w:val="00D85F6F"/>
    <w:rsid w:val="00D86440"/>
    <w:rsid w:val="00D9139F"/>
    <w:rsid w:val="00DA1FD4"/>
    <w:rsid w:val="00DA6C83"/>
    <w:rsid w:val="00DA76FC"/>
    <w:rsid w:val="00DB6A1B"/>
    <w:rsid w:val="00DD081A"/>
    <w:rsid w:val="00DD5385"/>
    <w:rsid w:val="00DE5B5B"/>
    <w:rsid w:val="00DE7355"/>
    <w:rsid w:val="00E069E1"/>
    <w:rsid w:val="00E070BE"/>
    <w:rsid w:val="00E22C34"/>
    <w:rsid w:val="00E25A02"/>
    <w:rsid w:val="00E2612C"/>
    <w:rsid w:val="00E3240B"/>
    <w:rsid w:val="00E3424D"/>
    <w:rsid w:val="00E47A4F"/>
    <w:rsid w:val="00E52C87"/>
    <w:rsid w:val="00E548EB"/>
    <w:rsid w:val="00E56672"/>
    <w:rsid w:val="00E56BB8"/>
    <w:rsid w:val="00E61F6C"/>
    <w:rsid w:val="00E636BB"/>
    <w:rsid w:val="00E82AA7"/>
    <w:rsid w:val="00E84D16"/>
    <w:rsid w:val="00E87A68"/>
    <w:rsid w:val="00E94B39"/>
    <w:rsid w:val="00E953F1"/>
    <w:rsid w:val="00E963EE"/>
    <w:rsid w:val="00E970EA"/>
    <w:rsid w:val="00EA0530"/>
    <w:rsid w:val="00EA0B86"/>
    <w:rsid w:val="00EA3910"/>
    <w:rsid w:val="00EA3DA8"/>
    <w:rsid w:val="00EB007A"/>
    <w:rsid w:val="00EB1701"/>
    <w:rsid w:val="00EB2D4B"/>
    <w:rsid w:val="00EB2F1C"/>
    <w:rsid w:val="00EB3BC9"/>
    <w:rsid w:val="00EC0AC6"/>
    <w:rsid w:val="00EC49C3"/>
    <w:rsid w:val="00ED2009"/>
    <w:rsid w:val="00ED4017"/>
    <w:rsid w:val="00EE1ADD"/>
    <w:rsid w:val="00EE28DA"/>
    <w:rsid w:val="00EE72B0"/>
    <w:rsid w:val="00EE7419"/>
    <w:rsid w:val="00EF193B"/>
    <w:rsid w:val="00EF1CCA"/>
    <w:rsid w:val="00EF1EA2"/>
    <w:rsid w:val="00EF4025"/>
    <w:rsid w:val="00EF4D07"/>
    <w:rsid w:val="00F02CFA"/>
    <w:rsid w:val="00F07CC3"/>
    <w:rsid w:val="00F45454"/>
    <w:rsid w:val="00F60194"/>
    <w:rsid w:val="00F63B36"/>
    <w:rsid w:val="00F6644B"/>
    <w:rsid w:val="00F71EB3"/>
    <w:rsid w:val="00F773FD"/>
    <w:rsid w:val="00F827EF"/>
    <w:rsid w:val="00F82F31"/>
    <w:rsid w:val="00F8502B"/>
    <w:rsid w:val="00F87502"/>
    <w:rsid w:val="00F90195"/>
    <w:rsid w:val="00F96143"/>
    <w:rsid w:val="00F9723C"/>
    <w:rsid w:val="00FA511A"/>
    <w:rsid w:val="00FA785E"/>
    <w:rsid w:val="00FB3FB4"/>
    <w:rsid w:val="00FB3FFC"/>
    <w:rsid w:val="00FC4BF1"/>
    <w:rsid w:val="00FC54CF"/>
    <w:rsid w:val="00FD1813"/>
    <w:rsid w:val="00FD2907"/>
    <w:rsid w:val="00FD7AA6"/>
    <w:rsid w:val="00FE21ED"/>
    <w:rsid w:val="00FE512F"/>
    <w:rsid w:val="00FF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9911B"/>
  <w15:docId w15:val="{E56145A5-CF10-4887-B51B-D88A0027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4289"/>
    <w:rPr>
      <w:rFonts w:ascii="Tahoma" w:hAnsi="Tahoma" w:cs="Tahoma"/>
      <w:sz w:val="16"/>
      <w:szCs w:val="16"/>
    </w:rPr>
  </w:style>
  <w:style w:type="character" w:styleId="Strong">
    <w:name w:val="Strong"/>
    <w:qFormat/>
    <w:rsid w:val="008404FD"/>
    <w:rPr>
      <w:b/>
      <w:bCs/>
    </w:rPr>
  </w:style>
  <w:style w:type="character" w:customStyle="1" w:styleId="maintxt">
    <w:name w:val="maintxt"/>
    <w:basedOn w:val="DefaultParagraphFont"/>
    <w:rsid w:val="009D7650"/>
  </w:style>
  <w:style w:type="character" w:styleId="Hyperlink">
    <w:name w:val="Hyperlink"/>
    <w:uiPriority w:val="99"/>
    <w:rsid w:val="009D7650"/>
    <w:rPr>
      <w:color w:val="0000FF"/>
      <w:u w:val="single"/>
    </w:rPr>
  </w:style>
  <w:style w:type="paragraph" w:styleId="BodyText">
    <w:name w:val="Body Text"/>
    <w:basedOn w:val="Normal"/>
    <w:link w:val="BodyTextChar"/>
    <w:rsid w:val="00196D26"/>
    <w:pPr>
      <w:ind w:right="-450"/>
    </w:pPr>
    <w:rPr>
      <w:szCs w:val="20"/>
    </w:rPr>
  </w:style>
  <w:style w:type="character" w:customStyle="1" w:styleId="BodyTextChar">
    <w:name w:val="Body Text Char"/>
    <w:link w:val="BodyText"/>
    <w:rsid w:val="00196D26"/>
    <w:rPr>
      <w:sz w:val="24"/>
    </w:rPr>
  </w:style>
  <w:style w:type="character" w:customStyle="1" w:styleId="apple-style-span">
    <w:name w:val="apple-style-span"/>
    <w:basedOn w:val="DefaultParagraphFont"/>
    <w:rsid w:val="000B0AE0"/>
  </w:style>
  <w:style w:type="paragraph" w:customStyle="1" w:styleId="Default">
    <w:name w:val="Default"/>
    <w:rsid w:val="000B0AE0"/>
    <w:pPr>
      <w:autoSpaceDE w:val="0"/>
      <w:autoSpaceDN w:val="0"/>
      <w:adjustRightInd w:val="0"/>
    </w:pPr>
    <w:rPr>
      <w:rFonts w:ascii="Adobe Garamond Pro Bold" w:hAnsi="Adobe Garamond Pro Bold" w:cs="Adobe Garamond Pro Bold"/>
      <w:color w:val="000000"/>
      <w:sz w:val="24"/>
      <w:szCs w:val="24"/>
    </w:rPr>
  </w:style>
  <w:style w:type="character" w:customStyle="1" w:styleId="A4">
    <w:name w:val="A4"/>
    <w:uiPriority w:val="99"/>
    <w:rsid w:val="000B0AE0"/>
    <w:rPr>
      <w:rFonts w:cs="Adobe Garamond Pro Bold"/>
      <w:b/>
      <w:bCs/>
      <w:color w:val="B95914"/>
      <w:sz w:val="44"/>
      <w:szCs w:val="44"/>
    </w:rPr>
  </w:style>
  <w:style w:type="paragraph" w:customStyle="1" w:styleId="style1">
    <w:name w:val="style1"/>
    <w:basedOn w:val="Normal"/>
    <w:uiPriority w:val="99"/>
    <w:rsid w:val="0072435F"/>
    <w:pPr>
      <w:spacing w:before="100" w:beforeAutospacing="1" w:after="100" w:afterAutospacing="1"/>
    </w:pPr>
    <w:rPr>
      <w:rFonts w:ascii="Arial" w:hAnsi="Arial" w:cs="Arial"/>
      <w:sz w:val="20"/>
      <w:szCs w:val="20"/>
    </w:rPr>
  </w:style>
  <w:style w:type="character" w:customStyle="1" w:styleId="style11">
    <w:name w:val="style11"/>
    <w:rsid w:val="0072435F"/>
  </w:style>
  <w:style w:type="paragraph" w:styleId="Header">
    <w:name w:val="header"/>
    <w:basedOn w:val="Normal"/>
    <w:link w:val="HeaderChar"/>
    <w:rsid w:val="005E3C9C"/>
    <w:pPr>
      <w:tabs>
        <w:tab w:val="center" w:pos="4680"/>
        <w:tab w:val="right" w:pos="9360"/>
      </w:tabs>
    </w:pPr>
  </w:style>
  <w:style w:type="character" w:customStyle="1" w:styleId="HeaderChar">
    <w:name w:val="Header Char"/>
    <w:link w:val="Header"/>
    <w:rsid w:val="005E3C9C"/>
    <w:rPr>
      <w:sz w:val="24"/>
      <w:szCs w:val="24"/>
    </w:rPr>
  </w:style>
  <w:style w:type="paragraph" w:styleId="Footer">
    <w:name w:val="footer"/>
    <w:basedOn w:val="Normal"/>
    <w:link w:val="FooterChar"/>
    <w:rsid w:val="005E3C9C"/>
    <w:pPr>
      <w:tabs>
        <w:tab w:val="center" w:pos="4680"/>
        <w:tab w:val="right" w:pos="9360"/>
      </w:tabs>
    </w:pPr>
  </w:style>
  <w:style w:type="character" w:customStyle="1" w:styleId="FooterChar">
    <w:name w:val="Footer Char"/>
    <w:link w:val="Footer"/>
    <w:rsid w:val="005E3C9C"/>
    <w:rPr>
      <w:sz w:val="24"/>
      <w:szCs w:val="24"/>
    </w:rPr>
  </w:style>
  <w:style w:type="paragraph" w:styleId="ListParagraph">
    <w:name w:val="List Paragraph"/>
    <w:basedOn w:val="Normal"/>
    <w:uiPriority w:val="34"/>
    <w:qFormat/>
    <w:rsid w:val="003B7C26"/>
    <w:pPr>
      <w:ind w:left="720"/>
      <w:contextualSpacing/>
    </w:pPr>
  </w:style>
  <w:style w:type="paragraph" w:customStyle="1" w:styleId="paragraph">
    <w:name w:val="paragraph"/>
    <w:basedOn w:val="Normal"/>
    <w:rsid w:val="008C57B6"/>
    <w:pPr>
      <w:spacing w:before="100" w:beforeAutospacing="1" w:after="100" w:afterAutospacing="1"/>
    </w:pPr>
  </w:style>
  <w:style w:type="character" w:customStyle="1" w:styleId="normaltextrun">
    <w:name w:val="normaltextrun"/>
    <w:basedOn w:val="DefaultParagraphFont"/>
    <w:rsid w:val="008C57B6"/>
  </w:style>
  <w:style w:type="character" w:customStyle="1" w:styleId="eop">
    <w:name w:val="eop"/>
    <w:basedOn w:val="DefaultParagraphFont"/>
    <w:rsid w:val="008C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0944">
      <w:bodyDiv w:val="1"/>
      <w:marLeft w:val="0"/>
      <w:marRight w:val="0"/>
      <w:marTop w:val="0"/>
      <w:marBottom w:val="0"/>
      <w:divBdr>
        <w:top w:val="none" w:sz="0" w:space="0" w:color="auto"/>
        <w:left w:val="none" w:sz="0" w:space="0" w:color="auto"/>
        <w:bottom w:val="none" w:sz="0" w:space="0" w:color="auto"/>
        <w:right w:val="none" w:sz="0" w:space="0" w:color="auto"/>
      </w:divBdr>
    </w:div>
    <w:div w:id="336230005">
      <w:bodyDiv w:val="1"/>
      <w:marLeft w:val="0"/>
      <w:marRight w:val="0"/>
      <w:marTop w:val="0"/>
      <w:marBottom w:val="0"/>
      <w:divBdr>
        <w:top w:val="none" w:sz="0" w:space="0" w:color="auto"/>
        <w:left w:val="none" w:sz="0" w:space="0" w:color="auto"/>
        <w:bottom w:val="none" w:sz="0" w:space="0" w:color="auto"/>
        <w:right w:val="none" w:sz="0" w:space="0" w:color="auto"/>
      </w:divBdr>
      <w:divsChild>
        <w:div w:id="302664556">
          <w:marLeft w:val="0"/>
          <w:marRight w:val="0"/>
          <w:marTop w:val="0"/>
          <w:marBottom w:val="0"/>
          <w:divBdr>
            <w:top w:val="none" w:sz="0" w:space="0" w:color="auto"/>
            <w:left w:val="none" w:sz="0" w:space="0" w:color="auto"/>
            <w:bottom w:val="none" w:sz="0" w:space="0" w:color="auto"/>
            <w:right w:val="none" w:sz="0" w:space="0" w:color="auto"/>
          </w:divBdr>
        </w:div>
        <w:div w:id="85612529">
          <w:marLeft w:val="0"/>
          <w:marRight w:val="0"/>
          <w:marTop w:val="0"/>
          <w:marBottom w:val="0"/>
          <w:divBdr>
            <w:top w:val="none" w:sz="0" w:space="0" w:color="auto"/>
            <w:left w:val="none" w:sz="0" w:space="0" w:color="auto"/>
            <w:bottom w:val="none" w:sz="0" w:space="0" w:color="auto"/>
            <w:right w:val="none" w:sz="0" w:space="0" w:color="auto"/>
          </w:divBdr>
          <w:divsChild>
            <w:div w:id="374276418">
              <w:marLeft w:val="0"/>
              <w:marRight w:val="0"/>
              <w:marTop w:val="0"/>
              <w:marBottom w:val="0"/>
              <w:divBdr>
                <w:top w:val="none" w:sz="0" w:space="0" w:color="auto"/>
                <w:left w:val="none" w:sz="0" w:space="0" w:color="auto"/>
                <w:bottom w:val="none" w:sz="0" w:space="0" w:color="auto"/>
                <w:right w:val="none" w:sz="0" w:space="0" w:color="auto"/>
              </w:divBdr>
            </w:div>
            <w:div w:id="1290863812">
              <w:marLeft w:val="0"/>
              <w:marRight w:val="0"/>
              <w:marTop w:val="0"/>
              <w:marBottom w:val="0"/>
              <w:divBdr>
                <w:top w:val="none" w:sz="0" w:space="0" w:color="auto"/>
                <w:left w:val="none" w:sz="0" w:space="0" w:color="auto"/>
                <w:bottom w:val="none" w:sz="0" w:space="0" w:color="auto"/>
                <w:right w:val="none" w:sz="0" w:space="0" w:color="auto"/>
              </w:divBdr>
            </w:div>
            <w:div w:id="1360546279">
              <w:marLeft w:val="0"/>
              <w:marRight w:val="0"/>
              <w:marTop w:val="0"/>
              <w:marBottom w:val="0"/>
              <w:divBdr>
                <w:top w:val="none" w:sz="0" w:space="0" w:color="auto"/>
                <w:left w:val="none" w:sz="0" w:space="0" w:color="auto"/>
                <w:bottom w:val="none" w:sz="0" w:space="0" w:color="auto"/>
                <w:right w:val="none" w:sz="0" w:space="0" w:color="auto"/>
              </w:divBdr>
            </w:div>
            <w:div w:id="1002508861">
              <w:marLeft w:val="0"/>
              <w:marRight w:val="0"/>
              <w:marTop w:val="0"/>
              <w:marBottom w:val="0"/>
              <w:divBdr>
                <w:top w:val="none" w:sz="0" w:space="0" w:color="auto"/>
                <w:left w:val="none" w:sz="0" w:space="0" w:color="auto"/>
                <w:bottom w:val="none" w:sz="0" w:space="0" w:color="auto"/>
                <w:right w:val="none" w:sz="0" w:space="0" w:color="auto"/>
              </w:divBdr>
            </w:div>
            <w:div w:id="351344949">
              <w:marLeft w:val="0"/>
              <w:marRight w:val="0"/>
              <w:marTop w:val="0"/>
              <w:marBottom w:val="0"/>
              <w:divBdr>
                <w:top w:val="none" w:sz="0" w:space="0" w:color="auto"/>
                <w:left w:val="none" w:sz="0" w:space="0" w:color="auto"/>
                <w:bottom w:val="none" w:sz="0" w:space="0" w:color="auto"/>
                <w:right w:val="none" w:sz="0" w:space="0" w:color="auto"/>
              </w:divBdr>
            </w:div>
          </w:divsChild>
        </w:div>
        <w:div w:id="253904544">
          <w:marLeft w:val="0"/>
          <w:marRight w:val="0"/>
          <w:marTop w:val="0"/>
          <w:marBottom w:val="0"/>
          <w:divBdr>
            <w:top w:val="none" w:sz="0" w:space="0" w:color="auto"/>
            <w:left w:val="none" w:sz="0" w:space="0" w:color="auto"/>
            <w:bottom w:val="none" w:sz="0" w:space="0" w:color="auto"/>
            <w:right w:val="none" w:sz="0" w:space="0" w:color="auto"/>
          </w:divBdr>
          <w:divsChild>
            <w:div w:id="1435590851">
              <w:marLeft w:val="0"/>
              <w:marRight w:val="0"/>
              <w:marTop w:val="0"/>
              <w:marBottom w:val="0"/>
              <w:divBdr>
                <w:top w:val="none" w:sz="0" w:space="0" w:color="auto"/>
                <w:left w:val="none" w:sz="0" w:space="0" w:color="auto"/>
                <w:bottom w:val="none" w:sz="0" w:space="0" w:color="auto"/>
                <w:right w:val="none" w:sz="0" w:space="0" w:color="auto"/>
              </w:divBdr>
            </w:div>
            <w:div w:id="1128282296">
              <w:marLeft w:val="0"/>
              <w:marRight w:val="0"/>
              <w:marTop w:val="0"/>
              <w:marBottom w:val="0"/>
              <w:divBdr>
                <w:top w:val="none" w:sz="0" w:space="0" w:color="auto"/>
                <w:left w:val="none" w:sz="0" w:space="0" w:color="auto"/>
                <w:bottom w:val="none" w:sz="0" w:space="0" w:color="auto"/>
                <w:right w:val="none" w:sz="0" w:space="0" w:color="auto"/>
              </w:divBdr>
            </w:div>
          </w:divsChild>
        </w:div>
        <w:div w:id="1218709718">
          <w:marLeft w:val="0"/>
          <w:marRight w:val="0"/>
          <w:marTop w:val="0"/>
          <w:marBottom w:val="0"/>
          <w:divBdr>
            <w:top w:val="none" w:sz="0" w:space="0" w:color="auto"/>
            <w:left w:val="none" w:sz="0" w:space="0" w:color="auto"/>
            <w:bottom w:val="none" w:sz="0" w:space="0" w:color="auto"/>
            <w:right w:val="none" w:sz="0" w:space="0" w:color="auto"/>
          </w:divBdr>
          <w:divsChild>
            <w:div w:id="566578477">
              <w:marLeft w:val="0"/>
              <w:marRight w:val="0"/>
              <w:marTop w:val="0"/>
              <w:marBottom w:val="0"/>
              <w:divBdr>
                <w:top w:val="none" w:sz="0" w:space="0" w:color="auto"/>
                <w:left w:val="none" w:sz="0" w:space="0" w:color="auto"/>
                <w:bottom w:val="none" w:sz="0" w:space="0" w:color="auto"/>
                <w:right w:val="none" w:sz="0" w:space="0" w:color="auto"/>
              </w:divBdr>
            </w:div>
          </w:divsChild>
        </w:div>
        <w:div w:id="1515025569">
          <w:marLeft w:val="0"/>
          <w:marRight w:val="0"/>
          <w:marTop w:val="0"/>
          <w:marBottom w:val="0"/>
          <w:divBdr>
            <w:top w:val="none" w:sz="0" w:space="0" w:color="auto"/>
            <w:left w:val="none" w:sz="0" w:space="0" w:color="auto"/>
            <w:bottom w:val="none" w:sz="0" w:space="0" w:color="auto"/>
            <w:right w:val="none" w:sz="0" w:space="0" w:color="auto"/>
          </w:divBdr>
          <w:divsChild>
            <w:div w:id="759132995">
              <w:marLeft w:val="0"/>
              <w:marRight w:val="0"/>
              <w:marTop w:val="0"/>
              <w:marBottom w:val="0"/>
              <w:divBdr>
                <w:top w:val="none" w:sz="0" w:space="0" w:color="auto"/>
                <w:left w:val="none" w:sz="0" w:space="0" w:color="auto"/>
                <w:bottom w:val="none" w:sz="0" w:space="0" w:color="auto"/>
                <w:right w:val="none" w:sz="0" w:space="0" w:color="auto"/>
              </w:divBdr>
            </w:div>
            <w:div w:id="1804694778">
              <w:marLeft w:val="0"/>
              <w:marRight w:val="0"/>
              <w:marTop w:val="0"/>
              <w:marBottom w:val="0"/>
              <w:divBdr>
                <w:top w:val="none" w:sz="0" w:space="0" w:color="auto"/>
                <w:left w:val="none" w:sz="0" w:space="0" w:color="auto"/>
                <w:bottom w:val="none" w:sz="0" w:space="0" w:color="auto"/>
                <w:right w:val="none" w:sz="0" w:space="0" w:color="auto"/>
              </w:divBdr>
            </w:div>
            <w:div w:id="252903913">
              <w:marLeft w:val="0"/>
              <w:marRight w:val="0"/>
              <w:marTop w:val="0"/>
              <w:marBottom w:val="0"/>
              <w:divBdr>
                <w:top w:val="none" w:sz="0" w:space="0" w:color="auto"/>
                <w:left w:val="none" w:sz="0" w:space="0" w:color="auto"/>
                <w:bottom w:val="none" w:sz="0" w:space="0" w:color="auto"/>
                <w:right w:val="none" w:sz="0" w:space="0" w:color="auto"/>
              </w:divBdr>
            </w:div>
          </w:divsChild>
        </w:div>
        <w:div w:id="1023089915">
          <w:marLeft w:val="0"/>
          <w:marRight w:val="0"/>
          <w:marTop w:val="0"/>
          <w:marBottom w:val="0"/>
          <w:divBdr>
            <w:top w:val="none" w:sz="0" w:space="0" w:color="auto"/>
            <w:left w:val="none" w:sz="0" w:space="0" w:color="auto"/>
            <w:bottom w:val="none" w:sz="0" w:space="0" w:color="auto"/>
            <w:right w:val="none" w:sz="0" w:space="0" w:color="auto"/>
          </w:divBdr>
          <w:divsChild>
            <w:div w:id="1107651884">
              <w:marLeft w:val="0"/>
              <w:marRight w:val="0"/>
              <w:marTop w:val="0"/>
              <w:marBottom w:val="0"/>
              <w:divBdr>
                <w:top w:val="none" w:sz="0" w:space="0" w:color="auto"/>
                <w:left w:val="none" w:sz="0" w:space="0" w:color="auto"/>
                <w:bottom w:val="none" w:sz="0" w:space="0" w:color="auto"/>
                <w:right w:val="none" w:sz="0" w:space="0" w:color="auto"/>
              </w:divBdr>
            </w:div>
            <w:div w:id="1345327745">
              <w:marLeft w:val="0"/>
              <w:marRight w:val="0"/>
              <w:marTop w:val="0"/>
              <w:marBottom w:val="0"/>
              <w:divBdr>
                <w:top w:val="none" w:sz="0" w:space="0" w:color="auto"/>
                <w:left w:val="none" w:sz="0" w:space="0" w:color="auto"/>
                <w:bottom w:val="none" w:sz="0" w:space="0" w:color="auto"/>
                <w:right w:val="none" w:sz="0" w:space="0" w:color="auto"/>
              </w:divBdr>
            </w:div>
            <w:div w:id="1852186580">
              <w:marLeft w:val="0"/>
              <w:marRight w:val="0"/>
              <w:marTop w:val="0"/>
              <w:marBottom w:val="0"/>
              <w:divBdr>
                <w:top w:val="none" w:sz="0" w:space="0" w:color="auto"/>
                <w:left w:val="none" w:sz="0" w:space="0" w:color="auto"/>
                <w:bottom w:val="none" w:sz="0" w:space="0" w:color="auto"/>
                <w:right w:val="none" w:sz="0" w:space="0" w:color="auto"/>
              </w:divBdr>
            </w:div>
            <w:div w:id="643121115">
              <w:marLeft w:val="0"/>
              <w:marRight w:val="0"/>
              <w:marTop w:val="0"/>
              <w:marBottom w:val="0"/>
              <w:divBdr>
                <w:top w:val="none" w:sz="0" w:space="0" w:color="auto"/>
                <w:left w:val="none" w:sz="0" w:space="0" w:color="auto"/>
                <w:bottom w:val="none" w:sz="0" w:space="0" w:color="auto"/>
                <w:right w:val="none" w:sz="0" w:space="0" w:color="auto"/>
              </w:divBdr>
            </w:div>
          </w:divsChild>
        </w:div>
        <w:div w:id="1373463811">
          <w:marLeft w:val="0"/>
          <w:marRight w:val="0"/>
          <w:marTop w:val="0"/>
          <w:marBottom w:val="0"/>
          <w:divBdr>
            <w:top w:val="none" w:sz="0" w:space="0" w:color="auto"/>
            <w:left w:val="none" w:sz="0" w:space="0" w:color="auto"/>
            <w:bottom w:val="none" w:sz="0" w:space="0" w:color="auto"/>
            <w:right w:val="none" w:sz="0" w:space="0" w:color="auto"/>
          </w:divBdr>
        </w:div>
        <w:div w:id="1476947252">
          <w:marLeft w:val="0"/>
          <w:marRight w:val="0"/>
          <w:marTop w:val="0"/>
          <w:marBottom w:val="0"/>
          <w:divBdr>
            <w:top w:val="none" w:sz="0" w:space="0" w:color="auto"/>
            <w:left w:val="none" w:sz="0" w:space="0" w:color="auto"/>
            <w:bottom w:val="none" w:sz="0" w:space="0" w:color="auto"/>
            <w:right w:val="none" w:sz="0" w:space="0" w:color="auto"/>
          </w:divBdr>
        </w:div>
        <w:div w:id="17659641">
          <w:marLeft w:val="0"/>
          <w:marRight w:val="0"/>
          <w:marTop w:val="0"/>
          <w:marBottom w:val="0"/>
          <w:divBdr>
            <w:top w:val="none" w:sz="0" w:space="0" w:color="auto"/>
            <w:left w:val="none" w:sz="0" w:space="0" w:color="auto"/>
            <w:bottom w:val="none" w:sz="0" w:space="0" w:color="auto"/>
            <w:right w:val="none" w:sz="0" w:space="0" w:color="auto"/>
          </w:divBdr>
        </w:div>
        <w:div w:id="1250501342">
          <w:marLeft w:val="0"/>
          <w:marRight w:val="0"/>
          <w:marTop w:val="0"/>
          <w:marBottom w:val="0"/>
          <w:divBdr>
            <w:top w:val="none" w:sz="0" w:space="0" w:color="auto"/>
            <w:left w:val="none" w:sz="0" w:space="0" w:color="auto"/>
            <w:bottom w:val="none" w:sz="0" w:space="0" w:color="auto"/>
            <w:right w:val="none" w:sz="0" w:space="0" w:color="auto"/>
          </w:divBdr>
        </w:div>
        <w:div w:id="642588251">
          <w:marLeft w:val="0"/>
          <w:marRight w:val="0"/>
          <w:marTop w:val="0"/>
          <w:marBottom w:val="0"/>
          <w:divBdr>
            <w:top w:val="none" w:sz="0" w:space="0" w:color="auto"/>
            <w:left w:val="none" w:sz="0" w:space="0" w:color="auto"/>
            <w:bottom w:val="none" w:sz="0" w:space="0" w:color="auto"/>
            <w:right w:val="none" w:sz="0" w:space="0" w:color="auto"/>
          </w:divBdr>
        </w:div>
      </w:divsChild>
    </w:div>
    <w:div w:id="467362720">
      <w:bodyDiv w:val="1"/>
      <w:marLeft w:val="0"/>
      <w:marRight w:val="0"/>
      <w:marTop w:val="0"/>
      <w:marBottom w:val="0"/>
      <w:divBdr>
        <w:top w:val="none" w:sz="0" w:space="0" w:color="auto"/>
        <w:left w:val="none" w:sz="0" w:space="0" w:color="auto"/>
        <w:bottom w:val="none" w:sz="0" w:space="0" w:color="auto"/>
        <w:right w:val="none" w:sz="0" w:space="0" w:color="auto"/>
      </w:divBdr>
    </w:div>
    <w:div w:id="549220981">
      <w:bodyDiv w:val="1"/>
      <w:marLeft w:val="0"/>
      <w:marRight w:val="0"/>
      <w:marTop w:val="0"/>
      <w:marBottom w:val="0"/>
      <w:divBdr>
        <w:top w:val="none" w:sz="0" w:space="0" w:color="auto"/>
        <w:left w:val="none" w:sz="0" w:space="0" w:color="auto"/>
        <w:bottom w:val="none" w:sz="0" w:space="0" w:color="auto"/>
        <w:right w:val="none" w:sz="0" w:space="0" w:color="auto"/>
      </w:divBdr>
    </w:div>
    <w:div w:id="705984069">
      <w:bodyDiv w:val="1"/>
      <w:marLeft w:val="0"/>
      <w:marRight w:val="0"/>
      <w:marTop w:val="0"/>
      <w:marBottom w:val="0"/>
      <w:divBdr>
        <w:top w:val="none" w:sz="0" w:space="0" w:color="auto"/>
        <w:left w:val="none" w:sz="0" w:space="0" w:color="auto"/>
        <w:bottom w:val="none" w:sz="0" w:space="0" w:color="auto"/>
        <w:right w:val="none" w:sz="0" w:space="0" w:color="auto"/>
      </w:divBdr>
      <w:divsChild>
        <w:div w:id="619527968">
          <w:marLeft w:val="0"/>
          <w:marRight w:val="0"/>
          <w:marTop w:val="0"/>
          <w:marBottom w:val="0"/>
          <w:divBdr>
            <w:top w:val="none" w:sz="0" w:space="0" w:color="auto"/>
            <w:left w:val="none" w:sz="0" w:space="0" w:color="auto"/>
            <w:bottom w:val="none" w:sz="0" w:space="0" w:color="auto"/>
            <w:right w:val="none" w:sz="0" w:space="0" w:color="auto"/>
          </w:divBdr>
        </w:div>
        <w:div w:id="1114902670">
          <w:marLeft w:val="0"/>
          <w:marRight w:val="0"/>
          <w:marTop w:val="0"/>
          <w:marBottom w:val="0"/>
          <w:divBdr>
            <w:top w:val="none" w:sz="0" w:space="0" w:color="auto"/>
            <w:left w:val="none" w:sz="0" w:space="0" w:color="auto"/>
            <w:bottom w:val="none" w:sz="0" w:space="0" w:color="auto"/>
            <w:right w:val="none" w:sz="0" w:space="0" w:color="auto"/>
          </w:divBdr>
        </w:div>
        <w:div w:id="805781009">
          <w:marLeft w:val="0"/>
          <w:marRight w:val="0"/>
          <w:marTop w:val="0"/>
          <w:marBottom w:val="0"/>
          <w:divBdr>
            <w:top w:val="none" w:sz="0" w:space="0" w:color="auto"/>
            <w:left w:val="none" w:sz="0" w:space="0" w:color="auto"/>
            <w:bottom w:val="none" w:sz="0" w:space="0" w:color="auto"/>
            <w:right w:val="none" w:sz="0" w:space="0" w:color="auto"/>
          </w:divBdr>
          <w:divsChild>
            <w:div w:id="1440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8151">
      <w:bodyDiv w:val="1"/>
      <w:marLeft w:val="0"/>
      <w:marRight w:val="0"/>
      <w:marTop w:val="0"/>
      <w:marBottom w:val="0"/>
      <w:divBdr>
        <w:top w:val="none" w:sz="0" w:space="0" w:color="auto"/>
        <w:left w:val="none" w:sz="0" w:space="0" w:color="auto"/>
        <w:bottom w:val="none" w:sz="0" w:space="0" w:color="auto"/>
        <w:right w:val="none" w:sz="0" w:space="0" w:color="auto"/>
      </w:divBdr>
      <w:divsChild>
        <w:div w:id="1737166236">
          <w:marLeft w:val="0"/>
          <w:marRight w:val="0"/>
          <w:marTop w:val="0"/>
          <w:marBottom w:val="0"/>
          <w:divBdr>
            <w:top w:val="none" w:sz="0" w:space="0" w:color="auto"/>
            <w:left w:val="none" w:sz="0" w:space="0" w:color="auto"/>
            <w:bottom w:val="none" w:sz="0" w:space="0" w:color="auto"/>
            <w:right w:val="none" w:sz="0" w:space="0" w:color="auto"/>
          </w:divBdr>
        </w:div>
      </w:divsChild>
    </w:div>
    <w:div w:id="921066134">
      <w:bodyDiv w:val="1"/>
      <w:marLeft w:val="0"/>
      <w:marRight w:val="0"/>
      <w:marTop w:val="0"/>
      <w:marBottom w:val="0"/>
      <w:divBdr>
        <w:top w:val="none" w:sz="0" w:space="0" w:color="auto"/>
        <w:left w:val="none" w:sz="0" w:space="0" w:color="auto"/>
        <w:bottom w:val="none" w:sz="0" w:space="0" w:color="auto"/>
        <w:right w:val="none" w:sz="0" w:space="0" w:color="auto"/>
      </w:divBdr>
    </w:div>
    <w:div w:id="1122532628">
      <w:bodyDiv w:val="1"/>
      <w:marLeft w:val="0"/>
      <w:marRight w:val="0"/>
      <w:marTop w:val="0"/>
      <w:marBottom w:val="0"/>
      <w:divBdr>
        <w:top w:val="none" w:sz="0" w:space="0" w:color="auto"/>
        <w:left w:val="none" w:sz="0" w:space="0" w:color="auto"/>
        <w:bottom w:val="none" w:sz="0" w:space="0" w:color="auto"/>
        <w:right w:val="none" w:sz="0" w:space="0" w:color="auto"/>
      </w:divBdr>
      <w:divsChild>
        <w:div w:id="1172598957">
          <w:marLeft w:val="0"/>
          <w:marRight w:val="0"/>
          <w:marTop w:val="0"/>
          <w:marBottom w:val="0"/>
          <w:divBdr>
            <w:top w:val="none" w:sz="0" w:space="0" w:color="auto"/>
            <w:left w:val="none" w:sz="0" w:space="0" w:color="auto"/>
            <w:bottom w:val="none" w:sz="0" w:space="0" w:color="auto"/>
            <w:right w:val="none" w:sz="0" w:space="0" w:color="auto"/>
          </w:divBdr>
        </w:div>
        <w:div w:id="1822040203">
          <w:marLeft w:val="0"/>
          <w:marRight w:val="0"/>
          <w:marTop w:val="0"/>
          <w:marBottom w:val="0"/>
          <w:divBdr>
            <w:top w:val="none" w:sz="0" w:space="0" w:color="auto"/>
            <w:left w:val="none" w:sz="0" w:space="0" w:color="auto"/>
            <w:bottom w:val="none" w:sz="0" w:space="0" w:color="auto"/>
            <w:right w:val="none" w:sz="0" w:space="0" w:color="auto"/>
          </w:divBdr>
          <w:divsChild>
            <w:div w:id="1007095450">
              <w:marLeft w:val="0"/>
              <w:marRight w:val="0"/>
              <w:marTop w:val="0"/>
              <w:marBottom w:val="0"/>
              <w:divBdr>
                <w:top w:val="none" w:sz="0" w:space="0" w:color="auto"/>
                <w:left w:val="none" w:sz="0" w:space="0" w:color="auto"/>
                <w:bottom w:val="none" w:sz="0" w:space="0" w:color="auto"/>
                <w:right w:val="none" w:sz="0" w:space="0" w:color="auto"/>
              </w:divBdr>
            </w:div>
            <w:div w:id="768695786">
              <w:marLeft w:val="0"/>
              <w:marRight w:val="0"/>
              <w:marTop w:val="0"/>
              <w:marBottom w:val="0"/>
              <w:divBdr>
                <w:top w:val="none" w:sz="0" w:space="0" w:color="auto"/>
                <w:left w:val="none" w:sz="0" w:space="0" w:color="auto"/>
                <w:bottom w:val="none" w:sz="0" w:space="0" w:color="auto"/>
                <w:right w:val="none" w:sz="0" w:space="0" w:color="auto"/>
              </w:divBdr>
            </w:div>
            <w:div w:id="277879608">
              <w:marLeft w:val="0"/>
              <w:marRight w:val="0"/>
              <w:marTop w:val="0"/>
              <w:marBottom w:val="0"/>
              <w:divBdr>
                <w:top w:val="none" w:sz="0" w:space="0" w:color="auto"/>
                <w:left w:val="none" w:sz="0" w:space="0" w:color="auto"/>
                <w:bottom w:val="none" w:sz="0" w:space="0" w:color="auto"/>
                <w:right w:val="none" w:sz="0" w:space="0" w:color="auto"/>
              </w:divBdr>
            </w:div>
            <w:div w:id="994458932">
              <w:marLeft w:val="0"/>
              <w:marRight w:val="0"/>
              <w:marTop w:val="0"/>
              <w:marBottom w:val="0"/>
              <w:divBdr>
                <w:top w:val="none" w:sz="0" w:space="0" w:color="auto"/>
                <w:left w:val="none" w:sz="0" w:space="0" w:color="auto"/>
                <w:bottom w:val="none" w:sz="0" w:space="0" w:color="auto"/>
                <w:right w:val="none" w:sz="0" w:space="0" w:color="auto"/>
              </w:divBdr>
            </w:div>
            <w:div w:id="1186988228">
              <w:marLeft w:val="0"/>
              <w:marRight w:val="0"/>
              <w:marTop w:val="0"/>
              <w:marBottom w:val="0"/>
              <w:divBdr>
                <w:top w:val="none" w:sz="0" w:space="0" w:color="auto"/>
                <w:left w:val="none" w:sz="0" w:space="0" w:color="auto"/>
                <w:bottom w:val="none" w:sz="0" w:space="0" w:color="auto"/>
                <w:right w:val="none" w:sz="0" w:space="0" w:color="auto"/>
              </w:divBdr>
            </w:div>
          </w:divsChild>
        </w:div>
        <w:div w:id="781144350">
          <w:marLeft w:val="0"/>
          <w:marRight w:val="0"/>
          <w:marTop w:val="0"/>
          <w:marBottom w:val="0"/>
          <w:divBdr>
            <w:top w:val="none" w:sz="0" w:space="0" w:color="auto"/>
            <w:left w:val="none" w:sz="0" w:space="0" w:color="auto"/>
            <w:bottom w:val="none" w:sz="0" w:space="0" w:color="auto"/>
            <w:right w:val="none" w:sz="0" w:space="0" w:color="auto"/>
          </w:divBdr>
          <w:divsChild>
            <w:div w:id="46994208">
              <w:marLeft w:val="0"/>
              <w:marRight w:val="0"/>
              <w:marTop w:val="0"/>
              <w:marBottom w:val="0"/>
              <w:divBdr>
                <w:top w:val="none" w:sz="0" w:space="0" w:color="auto"/>
                <w:left w:val="none" w:sz="0" w:space="0" w:color="auto"/>
                <w:bottom w:val="none" w:sz="0" w:space="0" w:color="auto"/>
                <w:right w:val="none" w:sz="0" w:space="0" w:color="auto"/>
              </w:divBdr>
            </w:div>
            <w:div w:id="1029725285">
              <w:marLeft w:val="0"/>
              <w:marRight w:val="0"/>
              <w:marTop w:val="0"/>
              <w:marBottom w:val="0"/>
              <w:divBdr>
                <w:top w:val="none" w:sz="0" w:space="0" w:color="auto"/>
                <w:left w:val="none" w:sz="0" w:space="0" w:color="auto"/>
                <w:bottom w:val="none" w:sz="0" w:space="0" w:color="auto"/>
                <w:right w:val="none" w:sz="0" w:space="0" w:color="auto"/>
              </w:divBdr>
            </w:div>
          </w:divsChild>
        </w:div>
        <w:div w:id="1325889378">
          <w:marLeft w:val="0"/>
          <w:marRight w:val="0"/>
          <w:marTop w:val="0"/>
          <w:marBottom w:val="0"/>
          <w:divBdr>
            <w:top w:val="none" w:sz="0" w:space="0" w:color="auto"/>
            <w:left w:val="none" w:sz="0" w:space="0" w:color="auto"/>
            <w:bottom w:val="none" w:sz="0" w:space="0" w:color="auto"/>
            <w:right w:val="none" w:sz="0" w:space="0" w:color="auto"/>
          </w:divBdr>
          <w:divsChild>
            <w:div w:id="1389652244">
              <w:marLeft w:val="0"/>
              <w:marRight w:val="0"/>
              <w:marTop w:val="0"/>
              <w:marBottom w:val="0"/>
              <w:divBdr>
                <w:top w:val="none" w:sz="0" w:space="0" w:color="auto"/>
                <w:left w:val="none" w:sz="0" w:space="0" w:color="auto"/>
                <w:bottom w:val="none" w:sz="0" w:space="0" w:color="auto"/>
                <w:right w:val="none" w:sz="0" w:space="0" w:color="auto"/>
              </w:divBdr>
            </w:div>
          </w:divsChild>
        </w:div>
        <w:div w:id="843134701">
          <w:marLeft w:val="0"/>
          <w:marRight w:val="0"/>
          <w:marTop w:val="0"/>
          <w:marBottom w:val="0"/>
          <w:divBdr>
            <w:top w:val="none" w:sz="0" w:space="0" w:color="auto"/>
            <w:left w:val="none" w:sz="0" w:space="0" w:color="auto"/>
            <w:bottom w:val="none" w:sz="0" w:space="0" w:color="auto"/>
            <w:right w:val="none" w:sz="0" w:space="0" w:color="auto"/>
          </w:divBdr>
          <w:divsChild>
            <w:div w:id="60518525">
              <w:marLeft w:val="0"/>
              <w:marRight w:val="0"/>
              <w:marTop w:val="0"/>
              <w:marBottom w:val="0"/>
              <w:divBdr>
                <w:top w:val="none" w:sz="0" w:space="0" w:color="auto"/>
                <w:left w:val="none" w:sz="0" w:space="0" w:color="auto"/>
                <w:bottom w:val="none" w:sz="0" w:space="0" w:color="auto"/>
                <w:right w:val="none" w:sz="0" w:space="0" w:color="auto"/>
              </w:divBdr>
            </w:div>
            <w:div w:id="529224559">
              <w:marLeft w:val="0"/>
              <w:marRight w:val="0"/>
              <w:marTop w:val="0"/>
              <w:marBottom w:val="0"/>
              <w:divBdr>
                <w:top w:val="none" w:sz="0" w:space="0" w:color="auto"/>
                <w:left w:val="none" w:sz="0" w:space="0" w:color="auto"/>
                <w:bottom w:val="none" w:sz="0" w:space="0" w:color="auto"/>
                <w:right w:val="none" w:sz="0" w:space="0" w:color="auto"/>
              </w:divBdr>
            </w:div>
            <w:div w:id="1365788298">
              <w:marLeft w:val="0"/>
              <w:marRight w:val="0"/>
              <w:marTop w:val="0"/>
              <w:marBottom w:val="0"/>
              <w:divBdr>
                <w:top w:val="none" w:sz="0" w:space="0" w:color="auto"/>
                <w:left w:val="none" w:sz="0" w:space="0" w:color="auto"/>
                <w:bottom w:val="none" w:sz="0" w:space="0" w:color="auto"/>
                <w:right w:val="none" w:sz="0" w:space="0" w:color="auto"/>
              </w:divBdr>
            </w:div>
          </w:divsChild>
        </w:div>
        <w:div w:id="1073896702">
          <w:marLeft w:val="0"/>
          <w:marRight w:val="0"/>
          <w:marTop w:val="0"/>
          <w:marBottom w:val="0"/>
          <w:divBdr>
            <w:top w:val="none" w:sz="0" w:space="0" w:color="auto"/>
            <w:left w:val="none" w:sz="0" w:space="0" w:color="auto"/>
            <w:bottom w:val="none" w:sz="0" w:space="0" w:color="auto"/>
            <w:right w:val="none" w:sz="0" w:space="0" w:color="auto"/>
          </w:divBdr>
          <w:divsChild>
            <w:div w:id="200703010">
              <w:marLeft w:val="0"/>
              <w:marRight w:val="0"/>
              <w:marTop w:val="0"/>
              <w:marBottom w:val="0"/>
              <w:divBdr>
                <w:top w:val="none" w:sz="0" w:space="0" w:color="auto"/>
                <w:left w:val="none" w:sz="0" w:space="0" w:color="auto"/>
                <w:bottom w:val="none" w:sz="0" w:space="0" w:color="auto"/>
                <w:right w:val="none" w:sz="0" w:space="0" w:color="auto"/>
              </w:divBdr>
            </w:div>
            <w:div w:id="1659915605">
              <w:marLeft w:val="0"/>
              <w:marRight w:val="0"/>
              <w:marTop w:val="0"/>
              <w:marBottom w:val="0"/>
              <w:divBdr>
                <w:top w:val="none" w:sz="0" w:space="0" w:color="auto"/>
                <w:left w:val="none" w:sz="0" w:space="0" w:color="auto"/>
                <w:bottom w:val="none" w:sz="0" w:space="0" w:color="auto"/>
                <w:right w:val="none" w:sz="0" w:space="0" w:color="auto"/>
              </w:divBdr>
            </w:div>
            <w:div w:id="1354452314">
              <w:marLeft w:val="0"/>
              <w:marRight w:val="0"/>
              <w:marTop w:val="0"/>
              <w:marBottom w:val="0"/>
              <w:divBdr>
                <w:top w:val="none" w:sz="0" w:space="0" w:color="auto"/>
                <w:left w:val="none" w:sz="0" w:space="0" w:color="auto"/>
                <w:bottom w:val="none" w:sz="0" w:space="0" w:color="auto"/>
                <w:right w:val="none" w:sz="0" w:space="0" w:color="auto"/>
              </w:divBdr>
            </w:div>
            <w:div w:id="111943277">
              <w:marLeft w:val="0"/>
              <w:marRight w:val="0"/>
              <w:marTop w:val="0"/>
              <w:marBottom w:val="0"/>
              <w:divBdr>
                <w:top w:val="none" w:sz="0" w:space="0" w:color="auto"/>
                <w:left w:val="none" w:sz="0" w:space="0" w:color="auto"/>
                <w:bottom w:val="none" w:sz="0" w:space="0" w:color="auto"/>
                <w:right w:val="none" w:sz="0" w:space="0" w:color="auto"/>
              </w:divBdr>
            </w:div>
          </w:divsChild>
        </w:div>
        <w:div w:id="367219078">
          <w:marLeft w:val="0"/>
          <w:marRight w:val="0"/>
          <w:marTop w:val="0"/>
          <w:marBottom w:val="0"/>
          <w:divBdr>
            <w:top w:val="none" w:sz="0" w:space="0" w:color="auto"/>
            <w:left w:val="none" w:sz="0" w:space="0" w:color="auto"/>
            <w:bottom w:val="none" w:sz="0" w:space="0" w:color="auto"/>
            <w:right w:val="none" w:sz="0" w:space="0" w:color="auto"/>
          </w:divBdr>
        </w:div>
        <w:div w:id="249630526">
          <w:marLeft w:val="0"/>
          <w:marRight w:val="0"/>
          <w:marTop w:val="0"/>
          <w:marBottom w:val="0"/>
          <w:divBdr>
            <w:top w:val="none" w:sz="0" w:space="0" w:color="auto"/>
            <w:left w:val="none" w:sz="0" w:space="0" w:color="auto"/>
            <w:bottom w:val="none" w:sz="0" w:space="0" w:color="auto"/>
            <w:right w:val="none" w:sz="0" w:space="0" w:color="auto"/>
          </w:divBdr>
        </w:div>
        <w:div w:id="1252545029">
          <w:marLeft w:val="0"/>
          <w:marRight w:val="0"/>
          <w:marTop w:val="0"/>
          <w:marBottom w:val="0"/>
          <w:divBdr>
            <w:top w:val="none" w:sz="0" w:space="0" w:color="auto"/>
            <w:left w:val="none" w:sz="0" w:space="0" w:color="auto"/>
            <w:bottom w:val="none" w:sz="0" w:space="0" w:color="auto"/>
            <w:right w:val="none" w:sz="0" w:space="0" w:color="auto"/>
          </w:divBdr>
        </w:div>
        <w:div w:id="401221738">
          <w:marLeft w:val="0"/>
          <w:marRight w:val="0"/>
          <w:marTop w:val="0"/>
          <w:marBottom w:val="0"/>
          <w:divBdr>
            <w:top w:val="none" w:sz="0" w:space="0" w:color="auto"/>
            <w:left w:val="none" w:sz="0" w:space="0" w:color="auto"/>
            <w:bottom w:val="none" w:sz="0" w:space="0" w:color="auto"/>
            <w:right w:val="none" w:sz="0" w:space="0" w:color="auto"/>
          </w:divBdr>
        </w:div>
        <w:div w:id="1846629060">
          <w:marLeft w:val="0"/>
          <w:marRight w:val="0"/>
          <w:marTop w:val="0"/>
          <w:marBottom w:val="0"/>
          <w:divBdr>
            <w:top w:val="none" w:sz="0" w:space="0" w:color="auto"/>
            <w:left w:val="none" w:sz="0" w:space="0" w:color="auto"/>
            <w:bottom w:val="none" w:sz="0" w:space="0" w:color="auto"/>
            <w:right w:val="none" w:sz="0" w:space="0" w:color="auto"/>
          </w:divBdr>
        </w:div>
      </w:divsChild>
    </w:div>
    <w:div w:id="1184439175">
      <w:bodyDiv w:val="1"/>
      <w:marLeft w:val="0"/>
      <w:marRight w:val="0"/>
      <w:marTop w:val="0"/>
      <w:marBottom w:val="0"/>
      <w:divBdr>
        <w:top w:val="none" w:sz="0" w:space="0" w:color="auto"/>
        <w:left w:val="none" w:sz="0" w:space="0" w:color="auto"/>
        <w:bottom w:val="none" w:sz="0" w:space="0" w:color="auto"/>
        <w:right w:val="none" w:sz="0" w:space="0" w:color="auto"/>
      </w:divBdr>
    </w:div>
    <w:div w:id="1299188057">
      <w:bodyDiv w:val="1"/>
      <w:marLeft w:val="0"/>
      <w:marRight w:val="0"/>
      <w:marTop w:val="0"/>
      <w:marBottom w:val="0"/>
      <w:divBdr>
        <w:top w:val="none" w:sz="0" w:space="0" w:color="auto"/>
        <w:left w:val="none" w:sz="0" w:space="0" w:color="auto"/>
        <w:bottom w:val="none" w:sz="0" w:space="0" w:color="auto"/>
        <w:right w:val="none" w:sz="0" w:space="0" w:color="auto"/>
      </w:divBdr>
    </w:div>
    <w:div w:id="1322273594">
      <w:bodyDiv w:val="1"/>
      <w:marLeft w:val="0"/>
      <w:marRight w:val="0"/>
      <w:marTop w:val="0"/>
      <w:marBottom w:val="0"/>
      <w:divBdr>
        <w:top w:val="none" w:sz="0" w:space="0" w:color="auto"/>
        <w:left w:val="none" w:sz="0" w:space="0" w:color="auto"/>
        <w:bottom w:val="none" w:sz="0" w:space="0" w:color="auto"/>
        <w:right w:val="none" w:sz="0" w:space="0" w:color="auto"/>
      </w:divBdr>
    </w:div>
    <w:div w:id="1363827447">
      <w:bodyDiv w:val="1"/>
      <w:marLeft w:val="0"/>
      <w:marRight w:val="0"/>
      <w:marTop w:val="0"/>
      <w:marBottom w:val="0"/>
      <w:divBdr>
        <w:top w:val="none" w:sz="0" w:space="0" w:color="auto"/>
        <w:left w:val="none" w:sz="0" w:space="0" w:color="auto"/>
        <w:bottom w:val="none" w:sz="0" w:space="0" w:color="auto"/>
        <w:right w:val="none" w:sz="0" w:space="0" w:color="auto"/>
      </w:divBdr>
    </w:div>
    <w:div w:id="1439253884">
      <w:bodyDiv w:val="1"/>
      <w:marLeft w:val="0"/>
      <w:marRight w:val="0"/>
      <w:marTop w:val="0"/>
      <w:marBottom w:val="0"/>
      <w:divBdr>
        <w:top w:val="none" w:sz="0" w:space="0" w:color="auto"/>
        <w:left w:val="none" w:sz="0" w:space="0" w:color="auto"/>
        <w:bottom w:val="none" w:sz="0" w:space="0" w:color="auto"/>
        <w:right w:val="none" w:sz="0" w:space="0" w:color="auto"/>
      </w:divBdr>
    </w:div>
    <w:div w:id="1637448534">
      <w:bodyDiv w:val="1"/>
      <w:marLeft w:val="0"/>
      <w:marRight w:val="0"/>
      <w:marTop w:val="0"/>
      <w:marBottom w:val="0"/>
      <w:divBdr>
        <w:top w:val="none" w:sz="0" w:space="0" w:color="auto"/>
        <w:left w:val="none" w:sz="0" w:space="0" w:color="auto"/>
        <w:bottom w:val="none" w:sz="0" w:space="0" w:color="auto"/>
        <w:right w:val="none" w:sz="0" w:space="0" w:color="auto"/>
      </w:divBdr>
    </w:div>
    <w:div w:id="1788429453">
      <w:bodyDiv w:val="1"/>
      <w:marLeft w:val="0"/>
      <w:marRight w:val="0"/>
      <w:marTop w:val="0"/>
      <w:marBottom w:val="0"/>
      <w:divBdr>
        <w:top w:val="none" w:sz="0" w:space="0" w:color="auto"/>
        <w:left w:val="none" w:sz="0" w:space="0" w:color="auto"/>
        <w:bottom w:val="none" w:sz="0" w:space="0" w:color="auto"/>
        <w:right w:val="none" w:sz="0" w:space="0" w:color="auto"/>
      </w:divBdr>
      <w:divsChild>
        <w:div w:id="1044792268">
          <w:marLeft w:val="0"/>
          <w:marRight w:val="0"/>
          <w:marTop w:val="0"/>
          <w:marBottom w:val="0"/>
          <w:divBdr>
            <w:top w:val="none" w:sz="0" w:space="0" w:color="auto"/>
            <w:left w:val="none" w:sz="0" w:space="0" w:color="auto"/>
            <w:bottom w:val="none" w:sz="0" w:space="0" w:color="auto"/>
            <w:right w:val="none" w:sz="0" w:space="0" w:color="auto"/>
          </w:divBdr>
        </w:div>
        <w:div w:id="134107998">
          <w:marLeft w:val="0"/>
          <w:marRight w:val="0"/>
          <w:marTop w:val="0"/>
          <w:marBottom w:val="0"/>
          <w:divBdr>
            <w:top w:val="none" w:sz="0" w:space="0" w:color="auto"/>
            <w:left w:val="none" w:sz="0" w:space="0" w:color="auto"/>
            <w:bottom w:val="none" w:sz="0" w:space="0" w:color="auto"/>
            <w:right w:val="none" w:sz="0" w:space="0" w:color="auto"/>
          </w:divBdr>
        </w:div>
      </w:divsChild>
    </w:div>
    <w:div w:id="2117404322">
      <w:bodyDiv w:val="1"/>
      <w:marLeft w:val="0"/>
      <w:marRight w:val="0"/>
      <w:marTop w:val="0"/>
      <w:marBottom w:val="0"/>
      <w:divBdr>
        <w:top w:val="none" w:sz="0" w:space="0" w:color="auto"/>
        <w:left w:val="none" w:sz="0" w:space="0" w:color="auto"/>
        <w:bottom w:val="none" w:sz="0" w:space="0" w:color="auto"/>
        <w:right w:val="none" w:sz="0" w:space="0" w:color="auto"/>
      </w:divBdr>
      <w:divsChild>
        <w:div w:id="134103241">
          <w:marLeft w:val="0"/>
          <w:marRight w:val="0"/>
          <w:marTop w:val="0"/>
          <w:marBottom w:val="0"/>
          <w:divBdr>
            <w:top w:val="none" w:sz="0" w:space="0" w:color="auto"/>
            <w:left w:val="none" w:sz="0" w:space="0" w:color="auto"/>
            <w:bottom w:val="none" w:sz="0" w:space="0" w:color="auto"/>
            <w:right w:val="none" w:sz="0" w:space="0" w:color="auto"/>
          </w:divBdr>
        </w:div>
        <w:div w:id="202378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C5BEB070FD14C8DB71FA99E1372F4" ma:contentTypeVersion="18" ma:contentTypeDescription="Create a new document." ma:contentTypeScope="" ma:versionID="55b23cf88cce399972bc53a426033fd7">
  <xsd:schema xmlns:xsd="http://www.w3.org/2001/XMLSchema" xmlns:xs="http://www.w3.org/2001/XMLSchema" xmlns:p="http://schemas.microsoft.com/office/2006/metadata/properties" xmlns:ns2="7a99382b-a66f-4155-b9b0-3eed1890821e" xmlns:ns3="a3fb5c41-55e2-42a7-87bb-f19ea7cbf72e" targetNamespace="http://schemas.microsoft.com/office/2006/metadata/properties" ma:root="true" ma:fieldsID="34ccd88f4159fc49ae13264763acac77" ns2:_="" ns3:_="">
    <xsd:import namespace="7a99382b-a66f-4155-b9b0-3eed1890821e"/>
    <xsd:import namespace="a3fb5c41-55e2-42a7-87bb-f19ea7cbf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9382b-a66f-4155-b9b0-3eed18908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c3cb3d-b63b-4d0a-837f-ad8400f99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b5c41-55e2-42a7-87bb-f19ea7cbf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429e04-e5c7-4dc7-9646-3cf3e186badf}" ma:internalName="TaxCatchAll" ma:showField="CatchAllData" ma:web="a3fb5c41-55e2-42a7-87bb-f19ea7cbf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3fb5c41-55e2-42a7-87bb-f19ea7cbf72e" xsi:nil="true"/>
    <lcf76f155ced4ddcb4097134ff3c332f xmlns="7a99382b-a66f-4155-b9b0-3eed189082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ACFDE6-8031-40D3-BF37-C6D234D6B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9382b-a66f-4155-b9b0-3eed1890821e"/>
    <ds:schemaRef ds:uri="a3fb5c41-55e2-42a7-87bb-f19ea7cbf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8CEC5-FEA1-4FE2-AE15-14840512B975}">
  <ds:schemaRefs>
    <ds:schemaRef ds:uri="http://schemas.microsoft.com/sharepoint/v3/contenttype/forms"/>
  </ds:schemaRefs>
</ds:datastoreItem>
</file>

<file path=customXml/itemProps3.xml><?xml version="1.0" encoding="utf-8"?>
<ds:datastoreItem xmlns:ds="http://schemas.openxmlformats.org/officeDocument/2006/customXml" ds:itemID="{E530DF2E-56BB-418D-B63F-32FBDA5BC916}">
  <ds:schemaRefs>
    <ds:schemaRef ds:uri="http://schemas.openxmlformats.org/officeDocument/2006/bibliography"/>
  </ds:schemaRefs>
</ds:datastoreItem>
</file>

<file path=customXml/itemProps4.xml><?xml version="1.0" encoding="utf-8"?>
<ds:datastoreItem xmlns:ds="http://schemas.openxmlformats.org/officeDocument/2006/customXml" ds:itemID="{F29FA0D0-1FB3-437A-8BF8-64A1FE619D0E}">
  <ds:schemaRefs>
    <ds:schemaRef ds:uri="http://schemas.microsoft.com/office/2006/metadata/properties"/>
    <ds:schemaRef ds:uri="http://schemas.microsoft.com/office/infopath/2007/PartnerControls"/>
    <ds:schemaRef ds:uri="a3fb5c41-55e2-42a7-87bb-f19ea7cbf72e"/>
    <ds:schemaRef ds:uri="7a99382b-a66f-4155-b9b0-3eed1890821e"/>
  </ds:schemaRefs>
</ds:datastoreItem>
</file>

<file path=docProps/app.xml><?xml version="1.0" encoding="utf-8"?>
<Properties xmlns="http://schemas.openxmlformats.org/officeDocument/2006/extended-properties" xmlns:vt="http://schemas.openxmlformats.org/officeDocument/2006/docPropsVTypes">
  <Template>Normal</Template>
  <TotalTime>5684</TotalTime>
  <Pages>2</Pages>
  <Words>456</Words>
  <Characters>2457</Characters>
  <Application>Microsoft Office Word</Application>
  <DocSecurity>0</DocSecurity>
  <Lines>81</Lines>
  <Paragraphs>38</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CHEA</Company>
  <LinksUpToDate>false</LinksUpToDate>
  <CharactersWithSpaces>2875</CharactersWithSpaces>
  <SharedDoc>false</SharedDoc>
  <HLinks>
    <vt:vector size="6" baseType="variant">
      <vt:variant>
        <vt:i4>6225996</vt:i4>
      </vt:variant>
      <vt:variant>
        <vt:i4>0</vt:i4>
      </vt:variant>
      <vt:variant>
        <vt:i4>0</vt:i4>
      </vt:variant>
      <vt:variant>
        <vt:i4>5</vt:i4>
      </vt:variant>
      <vt:variant>
        <vt:lpwstr>http://www.ifap.ed.gov/dpcletters/attachments/GEN1111.pdf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Riggs</dc:creator>
  <cp:lastModifiedBy>Joel Espinoza</cp:lastModifiedBy>
  <cp:revision>35</cp:revision>
  <cp:lastPrinted>2019-05-13T12:20:00Z</cp:lastPrinted>
  <dcterms:created xsi:type="dcterms:W3CDTF">2022-02-09T19:13:00Z</dcterms:created>
  <dcterms:modified xsi:type="dcterms:W3CDTF">2023-01-31T21:06:00Z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0x01010022DC5BEB070FD14C8DB71FA99E1372F4</vt:lpwstr>
  </property>
  <property fmtid="{D5CDD505-2E9C-101B-9397-08002B2CF9AE}" pid="3" name="MediaServiceImageTags">
    <vt:lpwstr/>
  </property>
</Properties>
</file>